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A8EEE" w14:textId="5FCB2C1E" w:rsidR="002E321A" w:rsidRDefault="002E321A" w:rsidP="00EC7504">
      <w:pPr>
        <w:spacing w:after="0"/>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EC7504" w:rsidRPr="00EC7504" w14:paraId="51785C2C" w14:textId="77777777" w:rsidTr="007E0CA6">
        <w:tc>
          <w:tcPr>
            <w:tcW w:w="2160" w:type="dxa"/>
            <w:shd w:val="clear" w:color="auto" w:fill="auto"/>
          </w:tcPr>
          <w:p w14:paraId="22FFFC22" w14:textId="212049D5" w:rsidR="00EC7504" w:rsidRPr="00EC7504" w:rsidRDefault="00EC7504" w:rsidP="007E0CA6">
            <w:pPr>
              <w:spacing w:after="0"/>
              <w:jc w:val="center"/>
              <w:rPr>
                <w:rFonts w:ascii="Times New Roman" w:hAnsi="Times New Roman" w:cs="Times New Roman"/>
                <w:b/>
                <w:sz w:val="28"/>
                <w:szCs w:val="28"/>
              </w:rPr>
            </w:pPr>
            <w:r w:rsidRPr="00EC7504">
              <w:rPr>
                <w:rFonts w:ascii="Times New Roman" w:hAnsi="Times New Roman" w:cs="Times New Roman"/>
                <w:b/>
                <w:sz w:val="28"/>
                <w:szCs w:val="28"/>
              </w:rPr>
              <w:t>Prilog I</w:t>
            </w:r>
            <w:r>
              <w:rPr>
                <w:rFonts w:ascii="Times New Roman" w:hAnsi="Times New Roman" w:cs="Times New Roman"/>
                <w:b/>
                <w:sz w:val="28"/>
                <w:szCs w:val="28"/>
              </w:rPr>
              <w:t>II</w:t>
            </w:r>
            <w:r w:rsidRPr="00EC7504">
              <w:rPr>
                <w:rFonts w:ascii="Times New Roman" w:hAnsi="Times New Roman" w:cs="Times New Roman"/>
                <w:b/>
                <w:sz w:val="28"/>
                <w:szCs w:val="28"/>
              </w:rPr>
              <w:t>.</w:t>
            </w:r>
          </w:p>
        </w:tc>
      </w:tr>
    </w:tbl>
    <w:p w14:paraId="0502EBB7" w14:textId="44E32733" w:rsidR="00EC7504" w:rsidRDefault="00EC7504" w:rsidP="00EC7504">
      <w:pPr>
        <w:spacing w:after="0"/>
        <w:rPr>
          <w:rFonts w:ascii="Times New Roman" w:hAnsi="Times New Roman" w:cs="Times New Roman"/>
          <w:b/>
          <w:sz w:val="28"/>
          <w:szCs w:val="28"/>
        </w:rPr>
      </w:pPr>
    </w:p>
    <w:p w14:paraId="59639CED" w14:textId="77777777" w:rsidR="00EC7504" w:rsidRPr="008A64B2" w:rsidRDefault="00EC7504" w:rsidP="00EC7504">
      <w:pPr>
        <w:spacing w:after="0"/>
        <w:rPr>
          <w:rFonts w:ascii="Times New Roman" w:hAnsi="Times New Roman" w:cs="Times New Roman"/>
          <w:b/>
          <w:sz w:val="24"/>
          <w:szCs w:val="24"/>
        </w:rPr>
      </w:pPr>
    </w:p>
    <w:p w14:paraId="7E4A149A" w14:textId="74AE5109" w:rsidR="008510D7" w:rsidRPr="008A64B2" w:rsidRDefault="003B143F" w:rsidP="00AE0FED">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 xml:space="preserve">UZ </w:t>
      </w:r>
      <w:r w:rsidR="00FE0D33">
        <w:rPr>
          <w:rFonts w:ascii="Times New Roman" w:hAnsi="Times New Roman" w:cs="Times New Roman"/>
          <w:b/>
          <w:sz w:val="28"/>
          <w:szCs w:val="28"/>
        </w:rPr>
        <w:t>SUGLASNOST</w:t>
      </w:r>
      <w:r w:rsidR="00FE0D33" w:rsidRPr="008A64B2">
        <w:rPr>
          <w:rFonts w:ascii="Times New Roman" w:hAnsi="Times New Roman" w:cs="Times New Roman"/>
          <w:b/>
          <w:sz w:val="28"/>
          <w:szCs w:val="28"/>
        </w:rPr>
        <w:t xml:space="preserve"> </w:t>
      </w:r>
      <w:r w:rsidR="007E63D8" w:rsidRPr="008A64B2">
        <w:rPr>
          <w:rFonts w:ascii="Times New Roman" w:hAnsi="Times New Roman" w:cs="Times New Roman"/>
          <w:b/>
          <w:sz w:val="28"/>
          <w:szCs w:val="28"/>
        </w:rPr>
        <w:t xml:space="preserve">PREDSTAVNIČKOG TIJELA JEDINICE LOKALNE SAMOUPRAVE </w:t>
      </w:r>
      <w:r w:rsidR="004B5FB5" w:rsidRPr="004B5FB5">
        <w:rPr>
          <w:rFonts w:ascii="Times New Roman" w:hAnsi="Times New Roman" w:cs="Times New Roman"/>
          <w:b/>
          <w:sz w:val="28"/>
          <w:szCs w:val="28"/>
        </w:rPr>
        <w:t>ZA PROVEDBU ULAGANJA</w:t>
      </w:r>
    </w:p>
    <w:p w14:paraId="7B055778" w14:textId="45C2A116" w:rsidR="00A60967" w:rsidRPr="008A64B2" w:rsidRDefault="00854B6B" w:rsidP="00AE0FED">
      <w:pPr>
        <w:spacing w:after="0"/>
        <w:jc w:val="center"/>
        <w:rPr>
          <w:rFonts w:ascii="Times New Roman" w:hAnsi="Times New Roman" w:cs="Times New Roman"/>
          <w:b/>
          <w:sz w:val="28"/>
          <w:szCs w:val="28"/>
        </w:rPr>
      </w:pPr>
      <w:r w:rsidRPr="00AE0FED">
        <w:rPr>
          <w:rFonts w:ascii="Times New Roman" w:hAnsi="Times New Roman" w:cs="Times New Roman"/>
          <w:b/>
          <w:sz w:val="28"/>
          <w:szCs w:val="28"/>
        </w:rPr>
        <w:t xml:space="preserve">(KLASA: </w:t>
      </w:r>
      <w:r w:rsidR="006343B7">
        <w:rPr>
          <w:rFonts w:ascii="Times New Roman" w:hAnsi="Times New Roman" w:cs="Times New Roman"/>
          <w:b/>
          <w:sz w:val="28"/>
          <w:szCs w:val="28"/>
        </w:rPr>
        <w:t xml:space="preserve">601-01/23-01/7 </w:t>
      </w:r>
      <w:r w:rsidRPr="00AE0FED">
        <w:rPr>
          <w:rFonts w:ascii="Times New Roman" w:hAnsi="Times New Roman" w:cs="Times New Roman"/>
          <w:b/>
          <w:sz w:val="28"/>
          <w:szCs w:val="28"/>
        </w:rPr>
        <w:t xml:space="preserve"> URBROJ: </w:t>
      </w:r>
      <w:r w:rsidR="00C150CE">
        <w:rPr>
          <w:rFonts w:ascii="Times New Roman" w:hAnsi="Times New Roman" w:cs="Times New Roman"/>
          <w:b/>
          <w:sz w:val="28"/>
          <w:szCs w:val="28"/>
        </w:rPr>
        <w:t>2125-1-01-23-03</w:t>
      </w:r>
      <w:r w:rsidRPr="00AE0FED">
        <w:rPr>
          <w:rFonts w:ascii="Times New Roman" w:hAnsi="Times New Roman" w:cs="Times New Roman"/>
          <w:b/>
          <w:sz w:val="28"/>
          <w:szCs w:val="28"/>
        </w:rPr>
        <w:t>)</w:t>
      </w:r>
    </w:p>
    <w:p w14:paraId="16F99CCB" w14:textId="1D0173EF" w:rsidR="00C11E4C" w:rsidRPr="00695E09" w:rsidRDefault="003B143F" w:rsidP="00695E09">
      <w:pPr>
        <w:shd w:val="clear" w:color="auto" w:fill="FFFFFF" w:themeFill="background1"/>
        <w:ind w:right="-279"/>
        <w:jc w:val="center"/>
        <w:rPr>
          <w:rFonts w:ascii="Times New Roman" w:hAnsi="Times New Roman" w:cs="Times New Roman"/>
          <w:b/>
          <w:sz w:val="28"/>
          <w:szCs w:val="28"/>
        </w:rPr>
      </w:pPr>
      <w:r w:rsidRPr="008A64B2">
        <w:rPr>
          <w:rFonts w:ascii="Times New Roman" w:hAnsi="Times New Roman" w:cs="Times New Roman"/>
          <w:b/>
          <w:sz w:val="28"/>
          <w:szCs w:val="28"/>
        </w:rPr>
        <w:t xml:space="preserve">UNUTAR </w:t>
      </w:r>
      <w:r w:rsidR="00695E09" w:rsidRPr="00695E09">
        <w:rPr>
          <w:rFonts w:ascii="Times New Roman" w:hAnsi="Times New Roman" w:cs="Times New Roman"/>
          <w:b/>
          <w:sz w:val="28"/>
          <w:szCs w:val="28"/>
        </w:rPr>
        <w:t>MJER</w:t>
      </w:r>
      <w:r w:rsidR="00695E09">
        <w:rPr>
          <w:rFonts w:ascii="Times New Roman" w:hAnsi="Times New Roman" w:cs="Times New Roman"/>
          <w:b/>
          <w:sz w:val="28"/>
          <w:szCs w:val="28"/>
        </w:rPr>
        <w:t>E</w:t>
      </w:r>
      <w:r w:rsidR="00695E09" w:rsidRPr="00695E09">
        <w:rPr>
          <w:rFonts w:ascii="Times New Roman" w:hAnsi="Times New Roman" w:cs="Times New Roman"/>
          <w:b/>
          <w:sz w:val="28"/>
          <w:szCs w:val="28"/>
        </w:rPr>
        <w:t xml:space="preserve"> 7.4.1. "ULAGANJA U POKRETANJE, POBOLJŠANJE ILI PROŠIRENJE LOKALNIH TEMELJNIH USLUGA ZA RURALNO STANOVNIŠTVO, UKLJUČUJUĆI SLOBODNO VRIJEME I KULTURNE AKTIVNOSTI TE POVEZANU INFRASTRUKTURU"</w:t>
      </w:r>
      <w:r w:rsidR="00695E09">
        <w:rPr>
          <w:rFonts w:ascii="Times New Roman" w:hAnsi="Times New Roman" w:cs="Times New Roman"/>
          <w:b/>
          <w:sz w:val="36"/>
          <w:szCs w:val="36"/>
        </w:rPr>
        <w:t xml:space="preserve"> </w:t>
      </w:r>
      <w:r w:rsidR="00695E09">
        <w:rPr>
          <w:rFonts w:ascii="Times New Roman" w:hAnsi="Times New Roman" w:cs="Times New Roman"/>
          <w:b/>
          <w:sz w:val="28"/>
          <w:szCs w:val="28"/>
        </w:rPr>
        <w:t>LRS LAG-a LIKA</w:t>
      </w:r>
    </w:p>
    <w:p w14:paraId="0100D784" w14:textId="77777777" w:rsidR="008510D7" w:rsidRPr="008A64B2" w:rsidRDefault="008510D7" w:rsidP="008E2C1A">
      <w:pPr>
        <w:jc w:val="center"/>
        <w:rPr>
          <w:rFonts w:ascii="Times New Roman" w:hAnsi="Times New Roman" w:cs="Times New Roman"/>
          <w:b/>
          <w:sz w:val="28"/>
          <w:szCs w:val="28"/>
        </w:rPr>
      </w:pPr>
    </w:p>
    <w:p w14:paraId="172007B3" w14:textId="19E03430" w:rsidR="008510D7" w:rsidRDefault="008510D7" w:rsidP="008B56AE">
      <w:pPr>
        <w:jc w:val="center"/>
        <w:rPr>
          <w:rFonts w:ascii="Times New Roman" w:hAnsi="Times New Roman" w:cs="Times New Roman"/>
          <w:b/>
          <w:sz w:val="28"/>
          <w:szCs w:val="28"/>
        </w:rPr>
      </w:pPr>
      <w:r w:rsidRPr="008A64B2">
        <w:rPr>
          <w:rFonts w:ascii="Times New Roman" w:hAnsi="Times New Roman" w:cs="Times New Roman"/>
          <w:b/>
          <w:sz w:val="28"/>
          <w:szCs w:val="28"/>
        </w:rPr>
        <w:t>OPIS PROJEKTA</w:t>
      </w:r>
    </w:p>
    <w:p w14:paraId="7ED38B6B" w14:textId="77777777" w:rsidR="002A5B20" w:rsidRPr="008A64B2" w:rsidRDefault="002A5B20" w:rsidP="008B56AE">
      <w:pPr>
        <w:jc w:val="center"/>
        <w:rPr>
          <w:rFonts w:ascii="Times New Roman" w:hAnsi="Times New Roman" w:cs="Times New Roman"/>
          <w:b/>
          <w:sz w:val="28"/>
          <w:szCs w:val="28"/>
        </w:rPr>
      </w:pPr>
    </w:p>
    <w:p w14:paraId="42D42878" w14:textId="77777777" w:rsidR="00C11E4C" w:rsidRPr="00C150CE" w:rsidRDefault="00443812" w:rsidP="00343F54">
      <w:pPr>
        <w:spacing w:after="120"/>
        <w:jc w:val="both"/>
        <w:rPr>
          <w:rFonts w:ascii="Times New Roman" w:hAnsi="Times New Roman" w:cs="Times New Roman"/>
          <w:sz w:val="24"/>
          <w:szCs w:val="24"/>
        </w:rPr>
      </w:pPr>
      <w:r w:rsidRPr="00C150CE">
        <w:rPr>
          <w:rFonts w:ascii="Times New Roman" w:hAnsi="Times New Roman" w:cs="Times New Roman"/>
          <w:b/>
          <w:sz w:val="24"/>
          <w:szCs w:val="24"/>
        </w:rPr>
        <w:t>1. NAZIV PROJEKTA</w:t>
      </w:r>
    </w:p>
    <w:p w14:paraId="60215BE5" w14:textId="77777777" w:rsidR="00443812" w:rsidRDefault="00443812" w:rsidP="0093730F">
      <w:pPr>
        <w:jc w:val="both"/>
        <w:rPr>
          <w:rFonts w:ascii="Times New Roman" w:hAnsi="Times New Roman" w:cs="Times New Roman"/>
          <w:i/>
          <w:sz w:val="24"/>
          <w:szCs w:val="24"/>
        </w:rPr>
      </w:pPr>
      <w:r w:rsidRPr="00C150CE">
        <w:rPr>
          <w:rFonts w:ascii="Times New Roman" w:hAnsi="Times New Roman" w:cs="Times New Roman"/>
          <w:i/>
          <w:sz w:val="24"/>
          <w:szCs w:val="24"/>
        </w:rPr>
        <w:t>(navesti naziv</w:t>
      </w:r>
      <w:r w:rsidR="00B72EEB" w:rsidRPr="00C150CE">
        <w:rPr>
          <w:rFonts w:ascii="Times New Roman" w:hAnsi="Times New Roman" w:cs="Times New Roman"/>
          <w:i/>
          <w:sz w:val="24"/>
          <w:szCs w:val="24"/>
        </w:rPr>
        <w:t xml:space="preserve"> projekta</w:t>
      </w:r>
      <w:r w:rsidRPr="00C150CE">
        <w:rPr>
          <w:rFonts w:ascii="Times New Roman" w:hAnsi="Times New Roman" w:cs="Times New Roman"/>
          <w:i/>
          <w:sz w:val="24"/>
          <w:szCs w:val="24"/>
        </w:rPr>
        <w:t xml:space="preserve"> iz projektne dokumentacije/građevinske dozvole ili drugog </w:t>
      </w:r>
      <w:r w:rsidR="00C94A23" w:rsidRPr="00C150CE">
        <w:rPr>
          <w:rFonts w:ascii="Times New Roman" w:hAnsi="Times New Roman" w:cs="Times New Roman"/>
          <w:i/>
          <w:sz w:val="24"/>
          <w:szCs w:val="24"/>
        </w:rPr>
        <w:t>odgovarajućeg dokumenta</w:t>
      </w:r>
      <w:r w:rsidRPr="00C150CE">
        <w:rPr>
          <w:rFonts w:ascii="Times New Roman" w:hAnsi="Times New Roman" w:cs="Times New Roman"/>
          <w:i/>
          <w:sz w:val="24"/>
          <w:szCs w:val="24"/>
        </w:rPr>
        <w:t>)</w:t>
      </w:r>
    </w:p>
    <w:p w14:paraId="039A44D3" w14:textId="293E0456" w:rsidR="00C150CE" w:rsidRPr="00C150CE" w:rsidRDefault="00C150CE" w:rsidP="0093730F">
      <w:pPr>
        <w:jc w:val="both"/>
        <w:rPr>
          <w:rFonts w:ascii="Times New Roman" w:hAnsi="Times New Roman" w:cs="Times New Roman"/>
          <w:iCs/>
          <w:sz w:val="24"/>
          <w:szCs w:val="24"/>
          <w:u w:val="single"/>
        </w:rPr>
      </w:pPr>
      <w:r w:rsidRPr="00C150CE">
        <w:rPr>
          <w:rFonts w:ascii="Times New Roman" w:hAnsi="Times New Roman" w:cs="Times New Roman"/>
          <w:iCs/>
          <w:sz w:val="24"/>
          <w:szCs w:val="24"/>
          <w:u w:val="single"/>
        </w:rPr>
        <w:t>OPREMANJE DJEČJEG VRTIĆA PAHULJICA LIČKI OSIK</w:t>
      </w:r>
    </w:p>
    <w:p w14:paraId="0F51084E" w14:textId="39A3FC68" w:rsidR="00443812" w:rsidRPr="00C150CE" w:rsidRDefault="00392C89" w:rsidP="0093730F">
      <w:pPr>
        <w:jc w:val="both"/>
        <w:rPr>
          <w:rFonts w:ascii="Times New Roman" w:hAnsi="Times New Roman" w:cs="Times New Roman"/>
          <w:sz w:val="24"/>
          <w:szCs w:val="24"/>
        </w:rPr>
      </w:pPr>
      <w:r w:rsidRPr="00C150CE">
        <w:rPr>
          <w:rFonts w:ascii="Times New Roman" w:hAnsi="Times New Roman" w:cs="Times New Roman"/>
          <w:b/>
          <w:sz w:val="24"/>
          <w:szCs w:val="24"/>
        </w:rPr>
        <w:t xml:space="preserve">2. </w:t>
      </w:r>
      <w:r w:rsidR="00695E09" w:rsidRPr="00C150CE">
        <w:rPr>
          <w:rFonts w:ascii="Times New Roman" w:hAnsi="Times New Roman" w:cs="Times New Roman"/>
          <w:b/>
          <w:sz w:val="24"/>
          <w:szCs w:val="24"/>
        </w:rPr>
        <w:t>KORISNIK</w:t>
      </w:r>
    </w:p>
    <w:p w14:paraId="32B852A2" w14:textId="3F976C65" w:rsidR="00FF432C" w:rsidRPr="00C150CE" w:rsidRDefault="00392C89" w:rsidP="0093730F">
      <w:pPr>
        <w:jc w:val="both"/>
        <w:rPr>
          <w:rFonts w:ascii="Times New Roman" w:hAnsi="Times New Roman" w:cs="Times New Roman"/>
          <w:sz w:val="24"/>
          <w:szCs w:val="24"/>
        </w:rPr>
      </w:pPr>
      <w:r w:rsidRPr="00C150CE">
        <w:rPr>
          <w:rFonts w:ascii="Times New Roman" w:hAnsi="Times New Roman" w:cs="Times New Roman"/>
          <w:sz w:val="24"/>
          <w:szCs w:val="24"/>
        </w:rPr>
        <w:t>2.1. NAZIV</w:t>
      </w:r>
      <w:r w:rsidR="00DC360C" w:rsidRPr="00C150CE">
        <w:rPr>
          <w:rFonts w:ascii="Times New Roman" w:hAnsi="Times New Roman" w:cs="Times New Roman"/>
          <w:sz w:val="24"/>
          <w:szCs w:val="24"/>
        </w:rPr>
        <w:t xml:space="preserve"> </w:t>
      </w:r>
      <w:r w:rsidR="00695E09" w:rsidRPr="00C150CE">
        <w:rPr>
          <w:rFonts w:ascii="Times New Roman" w:hAnsi="Times New Roman" w:cs="Times New Roman"/>
          <w:sz w:val="24"/>
          <w:szCs w:val="24"/>
        </w:rPr>
        <w:t>KORISNIKA</w:t>
      </w:r>
    </w:p>
    <w:p w14:paraId="6446D077" w14:textId="41EBBDF6" w:rsidR="00392C89" w:rsidRPr="00C150CE" w:rsidRDefault="00C150CE" w:rsidP="0093730F">
      <w:pPr>
        <w:jc w:val="both"/>
        <w:rPr>
          <w:rFonts w:ascii="Times New Roman" w:hAnsi="Times New Roman" w:cs="Times New Roman"/>
          <w:sz w:val="24"/>
          <w:szCs w:val="24"/>
          <w:u w:val="single"/>
        </w:rPr>
      </w:pPr>
      <w:r w:rsidRPr="00C150CE">
        <w:rPr>
          <w:rFonts w:ascii="Times New Roman" w:hAnsi="Times New Roman" w:cs="Times New Roman"/>
          <w:sz w:val="24"/>
          <w:szCs w:val="24"/>
          <w:u w:val="single"/>
        </w:rPr>
        <w:t>GRAD GOSPIĆ</w:t>
      </w:r>
    </w:p>
    <w:p w14:paraId="0BB8473D" w14:textId="03644872"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2.2. PRAVNI STATUS</w:t>
      </w:r>
      <w:r w:rsidR="00DC360C">
        <w:rPr>
          <w:rFonts w:ascii="Times New Roman" w:hAnsi="Times New Roman" w:cs="Times New Roman"/>
          <w:sz w:val="24"/>
          <w:szCs w:val="24"/>
        </w:rPr>
        <w:t xml:space="preserve"> </w:t>
      </w:r>
      <w:r w:rsidR="00695E09">
        <w:rPr>
          <w:rFonts w:ascii="Times New Roman" w:hAnsi="Times New Roman" w:cs="Times New Roman"/>
          <w:sz w:val="24"/>
          <w:szCs w:val="24"/>
        </w:rPr>
        <w:t>KORISNIKA</w:t>
      </w:r>
    </w:p>
    <w:p w14:paraId="3791B91D" w14:textId="4F7BA4CE" w:rsidR="003E2DA2" w:rsidRPr="00C150CE" w:rsidRDefault="00C150CE" w:rsidP="0093730F">
      <w:pPr>
        <w:jc w:val="both"/>
        <w:rPr>
          <w:rFonts w:ascii="Times New Roman" w:hAnsi="Times New Roman" w:cs="Times New Roman"/>
          <w:sz w:val="24"/>
          <w:szCs w:val="24"/>
          <w:u w:val="single"/>
        </w:rPr>
      </w:pPr>
      <w:r w:rsidRPr="00C150CE">
        <w:rPr>
          <w:rFonts w:ascii="Times New Roman" w:hAnsi="Times New Roman" w:cs="Times New Roman"/>
          <w:sz w:val="24"/>
          <w:szCs w:val="24"/>
          <w:u w:val="single"/>
        </w:rPr>
        <w:t xml:space="preserve">Jedinica lokalne samouprave </w:t>
      </w:r>
    </w:p>
    <w:p w14:paraId="6C777216" w14:textId="2CD1716A"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w:t>
      </w:r>
      <w:r w:rsidR="00572BBA" w:rsidRPr="008A64B2">
        <w:rPr>
          <w:rFonts w:ascii="Times New Roman" w:hAnsi="Times New Roman" w:cs="Times New Roman"/>
          <w:sz w:val="24"/>
          <w:szCs w:val="24"/>
        </w:rPr>
        <w:t>3</w:t>
      </w:r>
      <w:r w:rsidRPr="008A64B2">
        <w:rPr>
          <w:rFonts w:ascii="Times New Roman" w:hAnsi="Times New Roman" w:cs="Times New Roman"/>
          <w:sz w:val="24"/>
          <w:szCs w:val="24"/>
        </w:rPr>
        <w:t>. ADRESA</w:t>
      </w:r>
      <w:r w:rsidR="00DC360C">
        <w:rPr>
          <w:rFonts w:ascii="Times New Roman" w:hAnsi="Times New Roman" w:cs="Times New Roman"/>
          <w:sz w:val="24"/>
          <w:szCs w:val="24"/>
        </w:rPr>
        <w:t xml:space="preserve"> </w:t>
      </w:r>
      <w:r w:rsidR="00695E09">
        <w:rPr>
          <w:rFonts w:ascii="Times New Roman" w:hAnsi="Times New Roman" w:cs="Times New Roman"/>
          <w:sz w:val="24"/>
          <w:szCs w:val="24"/>
        </w:rPr>
        <w:t>KORISNIKA</w:t>
      </w:r>
    </w:p>
    <w:p w14:paraId="3D60AD0E" w14:textId="6E4170E1" w:rsidR="003E2DA2" w:rsidRPr="00C150CE" w:rsidRDefault="00C150CE" w:rsidP="0093730F">
      <w:pPr>
        <w:jc w:val="both"/>
        <w:rPr>
          <w:rFonts w:ascii="Times New Roman" w:hAnsi="Times New Roman" w:cs="Times New Roman"/>
          <w:sz w:val="24"/>
          <w:szCs w:val="24"/>
          <w:u w:val="single"/>
        </w:rPr>
      </w:pPr>
      <w:proofErr w:type="spellStart"/>
      <w:r w:rsidRPr="00C150CE">
        <w:rPr>
          <w:rFonts w:ascii="Times New Roman" w:hAnsi="Times New Roman" w:cs="Times New Roman"/>
          <w:sz w:val="24"/>
          <w:szCs w:val="24"/>
          <w:u w:val="single"/>
        </w:rPr>
        <w:t>Budačka</w:t>
      </w:r>
      <w:proofErr w:type="spellEnd"/>
      <w:r w:rsidRPr="00C150CE">
        <w:rPr>
          <w:rFonts w:ascii="Times New Roman" w:hAnsi="Times New Roman" w:cs="Times New Roman"/>
          <w:sz w:val="24"/>
          <w:szCs w:val="24"/>
          <w:u w:val="single"/>
        </w:rPr>
        <w:t xml:space="preserve"> 55., 53000 Gospić</w:t>
      </w:r>
    </w:p>
    <w:p w14:paraId="40DBBDB0" w14:textId="77777777"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w:t>
      </w:r>
      <w:r w:rsidR="00572BBA" w:rsidRPr="008A64B2">
        <w:rPr>
          <w:rFonts w:ascii="Times New Roman" w:hAnsi="Times New Roman" w:cs="Times New Roman"/>
          <w:sz w:val="24"/>
          <w:szCs w:val="24"/>
        </w:rPr>
        <w:t>4</w:t>
      </w:r>
      <w:r w:rsidRPr="008A64B2">
        <w:rPr>
          <w:rFonts w:ascii="Times New Roman" w:hAnsi="Times New Roman" w:cs="Times New Roman"/>
          <w:sz w:val="24"/>
          <w:szCs w:val="24"/>
        </w:rPr>
        <w:t>. OSOBA OVLAŠTENA ZA ZASTUPANJE</w:t>
      </w:r>
    </w:p>
    <w:p w14:paraId="4908ED57" w14:textId="70250F40" w:rsidR="003E2DA2" w:rsidRPr="00C150CE" w:rsidRDefault="00C150CE" w:rsidP="0093730F">
      <w:pPr>
        <w:jc w:val="both"/>
        <w:rPr>
          <w:rFonts w:ascii="Times New Roman" w:hAnsi="Times New Roman" w:cs="Times New Roman"/>
          <w:sz w:val="24"/>
          <w:szCs w:val="24"/>
          <w:u w:val="single"/>
        </w:rPr>
      </w:pPr>
      <w:r w:rsidRPr="00C150CE">
        <w:rPr>
          <w:rFonts w:ascii="Times New Roman" w:hAnsi="Times New Roman" w:cs="Times New Roman"/>
          <w:sz w:val="24"/>
          <w:szCs w:val="24"/>
          <w:u w:val="single"/>
        </w:rPr>
        <w:t>Karlo Starčević, gradonačelnik</w:t>
      </w:r>
    </w:p>
    <w:p w14:paraId="76860BBA" w14:textId="77777777"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w:t>
      </w:r>
      <w:r w:rsidR="00572BBA" w:rsidRPr="008A64B2">
        <w:rPr>
          <w:rFonts w:ascii="Times New Roman" w:hAnsi="Times New Roman" w:cs="Times New Roman"/>
          <w:sz w:val="24"/>
          <w:szCs w:val="24"/>
        </w:rPr>
        <w:t>5</w:t>
      </w:r>
      <w:r w:rsidRPr="008A64B2">
        <w:rPr>
          <w:rFonts w:ascii="Times New Roman" w:hAnsi="Times New Roman" w:cs="Times New Roman"/>
          <w:sz w:val="24"/>
          <w:szCs w:val="24"/>
        </w:rPr>
        <w:t>. KONTAKT</w:t>
      </w:r>
    </w:p>
    <w:p w14:paraId="0F7CD8B5" w14:textId="627D96C9" w:rsidR="00392C89" w:rsidRPr="00C150CE" w:rsidRDefault="00C150CE" w:rsidP="0093730F">
      <w:pPr>
        <w:jc w:val="both"/>
        <w:rPr>
          <w:rFonts w:ascii="Times New Roman" w:hAnsi="Times New Roman" w:cs="Times New Roman"/>
          <w:sz w:val="24"/>
          <w:szCs w:val="24"/>
          <w:u w:val="single"/>
        </w:rPr>
      </w:pPr>
      <w:r w:rsidRPr="00C150CE">
        <w:rPr>
          <w:rFonts w:ascii="Times New Roman" w:hAnsi="Times New Roman" w:cs="Times New Roman"/>
          <w:sz w:val="24"/>
          <w:szCs w:val="24"/>
          <w:u w:val="single"/>
        </w:rPr>
        <w:t>+385 53 572025</w:t>
      </w:r>
    </w:p>
    <w:p w14:paraId="43924E3A" w14:textId="052ABB6E" w:rsidR="00171A1C" w:rsidRPr="00C150CE" w:rsidRDefault="00C150CE" w:rsidP="0093730F">
      <w:pPr>
        <w:jc w:val="both"/>
        <w:rPr>
          <w:rFonts w:ascii="Times New Roman" w:hAnsi="Times New Roman" w:cs="Times New Roman"/>
          <w:sz w:val="24"/>
          <w:szCs w:val="24"/>
          <w:u w:val="single"/>
        </w:rPr>
      </w:pPr>
      <w:r w:rsidRPr="00C150CE">
        <w:rPr>
          <w:rFonts w:ascii="Times New Roman" w:hAnsi="Times New Roman" w:cs="Times New Roman"/>
          <w:sz w:val="24"/>
          <w:szCs w:val="24"/>
          <w:u w:val="single"/>
        </w:rPr>
        <w:t>grad.gospic@gospic.hr</w:t>
      </w:r>
    </w:p>
    <w:p w14:paraId="5A97A63B" w14:textId="77777777" w:rsidR="00C150CE" w:rsidRPr="008A64B2" w:rsidRDefault="00C150CE" w:rsidP="0093730F">
      <w:pPr>
        <w:jc w:val="both"/>
        <w:rPr>
          <w:rFonts w:ascii="Times New Roman" w:hAnsi="Times New Roman" w:cs="Times New Roman"/>
          <w:sz w:val="24"/>
          <w:szCs w:val="24"/>
        </w:rPr>
      </w:pPr>
    </w:p>
    <w:p w14:paraId="5ECFE2EE" w14:textId="77777777" w:rsidR="00722F5F"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b/>
          <w:sz w:val="24"/>
          <w:szCs w:val="24"/>
        </w:rPr>
        <w:lastRenderedPageBreak/>
        <w:t>3. OPIS PROJEKTA</w:t>
      </w:r>
    </w:p>
    <w:p w14:paraId="6841B8D3" w14:textId="1FBF0838" w:rsidR="005147C7" w:rsidRDefault="00722F5F"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 xml:space="preserve">3.1. </w:t>
      </w:r>
      <w:r w:rsidR="00695E09">
        <w:rPr>
          <w:rFonts w:ascii="Times New Roman" w:hAnsi="Times New Roman" w:cs="Times New Roman"/>
          <w:sz w:val="24"/>
          <w:szCs w:val="24"/>
        </w:rPr>
        <w:t>MJERA ZA KOJU SE PODNOSI ZAHTJEV ZA POTPORU</w:t>
      </w:r>
    </w:p>
    <w:p w14:paraId="7EAB036A" w14:textId="48877947" w:rsidR="00695E09" w:rsidRPr="008A64B2" w:rsidRDefault="00695E09" w:rsidP="00343F54">
      <w:pPr>
        <w:spacing w:after="120"/>
        <w:jc w:val="both"/>
        <w:rPr>
          <w:rFonts w:ascii="Times New Roman" w:hAnsi="Times New Roman" w:cs="Times New Roman"/>
          <w:sz w:val="24"/>
          <w:szCs w:val="24"/>
        </w:rPr>
      </w:pPr>
      <w:r w:rsidRPr="00695E09">
        <w:rPr>
          <w:rFonts w:ascii="Times New Roman" w:hAnsi="Times New Roman" w:cs="Times New Roman"/>
          <w:sz w:val="24"/>
          <w:szCs w:val="24"/>
        </w:rPr>
        <w:t>MJER</w:t>
      </w:r>
      <w:r>
        <w:rPr>
          <w:rFonts w:ascii="Times New Roman" w:hAnsi="Times New Roman" w:cs="Times New Roman"/>
          <w:sz w:val="24"/>
          <w:szCs w:val="24"/>
        </w:rPr>
        <w:t>A</w:t>
      </w:r>
      <w:r w:rsidRPr="00695E09">
        <w:rPr>
          <w:rFonts w:ascii="Times New Roman" w:hAnsi="Times New Roman" w:cs="Times New Roman"/>
          <w:sz w:val="24"/>
          <w:szCs w:val="24"/>
        </w:rPr>
        <w:t xml:space="preserve"> 7.4.1. "ULAGANJA U POKRETANJE, POBOLJŠANJE ILI PROŠIRENJE LOKALNIH TEMELJNIH USLUGA ZA RURALNO STANOVNIŠTVO, UKLJUČUJUĆI SLOBODNO VRIJEME I KULTURNE AKTIVNOSTI TE POVEZANU INFRASTRUKTURU"</w:t>
      </w:r>
    </w:p>
    <w:p w14:paraId="778CC471" w14:textId="77777777" w:rsidR="00722F5F" w:rsidRPr="008A64B2" w:rsidRDefault="00722F5F" w:rsidP="008A64B2">
      <w:pPr>
        <w:spacing w:after="0"/>
        <w:jc w:val="both"/>
        <w:rPr>
          <w:rFonts w:ascii="Times New Roman" w:hAnsi="Times New Roman" w:cs="Times New Roman"/>
          <w:sz w:val="24"/>
          <w:szCs w:val="24"/>
        </w:rPr>
      </w:pPr>
    </w:p>
    <w:p w14:paraId="6E590B80" w14:textId="77777777" w:rsidR="00392C89"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 MJESTO PROVEDBE</w:t>
      </w:r>
    </w:p>
    <w:p w14:paraId="691B0F6E" w14:textId="77777777" w:rsidR="00FF432C"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.1. ŽUPANIJA</w:t>
      </w:r>
    </w:p>
    <w:p w14:paraId="4E2BD862" w14:textId="1E23CE45" w:rsidR="00392C89" w:rsidRPr="00C150CE" w:rsidRDefault="00C150CE" w:rsidP="0093730F">
      <w:pPr>
        <w:jc w:val="both"/>
        <w:rPr>
          <w:rFonts w:ascii="Times New Roman" w:hAnsi="Times New Roman" w:cs="Times New Roman"/>
          <w:sz w:val="24"/>
          <w:szCs w:val="24"/>
          <w:u w:val="single"/>
        </w:rPr>
      </w:pPr>
      <w:r w:rsidRPr="00C150CE">
        <w:rPr>
          <w:rFonts w:ascii="Times New Roman" w:hAnsi="Times New Roman" w:cs="Times New Roman"/>
          <w:sz w:val="24"/>
          <w:szCs w:val="24"/>
          <w:u w:val="single"/>
        </w:rPr>
        <w:t>Ličko-senjska županija</w:t>
      </w:r>
    </w:p>
    <w:p w14:paraId="03191740" w14:textId="77777777" w:rsidR="00FF432C"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.2. GRAD/OPĆINA</w:t>
      </w:r>
    </w:p>
    <w:p w14:paraId="749D9816" w14:textId="23B02DFC" w:rsidR="00392C89" w:rsidRPr="00C150CE" w:rsidRDefault="00C150CE" w:rsidP="0093730F">
      <w:pPr>
        <w:jc w:val="both"/>
        <w:rPr>
          <w:rFonts w:ascii="Times New Roman" w:hAnsi="Times New Roman" w:cs="Times New Roman"/>
          <w:sz w:val="24"/>
          <w:szCs w:val="24"/>
          <w:u w:val="single"/>
        </w:rPr>
      </w:pPr>
      <w:r w:rsidRPr="00C150CE">
        <w:rPr>
          <w:rFonts w:ascii="Times New Roman" w:hAnsi="Times New Roman" w:cs="Times New Roman"/>
          <w:sz w:val="24"/>
          <w:szCs w:val="24"/>
          <w:u w:val="single"/>
        </w:rPr>
        <w:t>Gospić</w:t>
      </w:r>
    </w:p>
    <w:p w14:paraId="5CE079C8" w14:textId="77777777" w:rsidR="00D64740" w:rsidRPr="008A64B2" w:rsidRDefault="00D64740"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.3. NASELJE/NASELJA</w:t>
      </w:r>
    </w:p>
    <w:p w14:paraId="3D54BAB8" w14:textId="6C3E92E1" w:rsidR="00D64740" w:rsidRPr="00C150CE" w:rsidRDefault="00C150CE" w:rsidP="00C150CE">
      <w:pPr>
        <w:jc w:val="both"/>
        <w:rPr>
          <w:rFonts w:ascii="Times New Roman" w:hAnsi="Times New Roman" w:cs="Times New Roman"/>
          <w:sz w:val="24"/>
          <w:szCs w:val="24"/>
          <w:u w:val="single"/>
        </w:rPr>
      </w:pPr>
      <w:r w:rsidRPr="00C150CE">
        <w:rPr>
          <w:rFonts w:ascii="Times New Roman" w:hAnsi="Times New Roman" w:cs="Times New Roman"/>
          <w:sz w:val="24"/>
          <w:szCs w:val="24"/>
          <w:u w:val="single"/>
        </w:rPr>
        <w:t>Lički Osik</w:t>
      </w:r>
    </w:p>
    <w:p w14:paraId="768BE7AD" w14:textId="77777777" w:rsidR="005147C7" w:rsidRPr="008A64B2" w:rsidRDefault="00392C89"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3</w:t>
      </w:r>
      <w:r w:rsidRPr="008A64B2">
        <w:rPr>
          <w:rFonts w:ascii="Times New Roman" w:hAnsi="Times New Roman" w:cs="Times New Roman"/>
          <w:sz w:val="24"/>
          <w:szCs w:val="24"/>
        </w:rPr>
        <w:t>.</w:t>
      </w:r>
      <w:r w:rsidR="003E2DA2" w:rsidRPr="008A64B2">
        <w:rPr>
          <w:rFonts w:ascii="Times New Roman" w:hAnsi="Times New Roman" w:cs="Times New Roman"/>
          <w:sz w:val="24"/>
          <w:szCs w:val="24"/>
        </w:rPr>
        <w:t xml:space="preserve"> CILJ</w:t>
      </w:r>
      <w:r w:rsidR="00F61D03" w:rsidRPr="008A64B2">
        <w:rPr>
          <w:rFonts w:ascii="Times New Roman" w:hAnsi="Times New Roman" w:cs="Times New Roman"/>
          <w:sz w:val="24"/>
          <w:szCs w:val="24"/>
        </w:rPr>
        <w:t>EVI</w:t>
      </w:r>
      <w:r w:rsidR="003E2DA2" w:rsidRPr="008A64B2">
        <w:rPr>
          <w:rFonts w:ascii="Times New Roman" w:hAnsi="Times New Roman" w:cs="Times New Roman"/>
          <w:sz w:val="24"/>
          <w:szCs w:val="24"/>
        </w:rPr>
        <w:t xml:space="preserve"> PROJEKTA</w:t>
      </w:r>
    </w:p>
    <w:p w14:paraId="7043D8F2" w14:textId="77777777" w:rsidR="00FF432C" w:rsidRPr="008A64B2" w:rsidRDefault="003E2DA2" w:rsidP="0093730F">
      <w:pPr>
        <w:jc w:val="both"/>
        <w:rPr>
          <w:rFonts w:ascii="Times New Roman" w:hAnsi="Times New Roman" w:cs="Times New Roman"/>
          <w:i/>
          <w:sz w:val="24"/>
          <w:szCs w:val="24"/>
        </w:rPr>
      </w:pPr>
      <w:r w:rsidRPr="008A64B2">
        <w:rPr>
          <w:rFonts w:ascii="Times New Roman" w:hAnsi="Times New Roman" w:cs="Times New Roman"/>
          <w:i/>
          <w:sz w:val="24"/>
          <w:szCs w:val="24"/>
        </w:rPr>
        <w:t>(</w:t>
      </w:r>
      <w:r w:rsidR="00F61D03" w:rsidRPr="008A64B2">
        <w:rPr>
          <w:rFonts w:ascii="Times New Roman" w:hAnsi="Times New Roman" w:cs="Times New Roman"/>
          <w:i/>
          <w:sz w:val="24"/>
          <w:szCs w:val="24"/>
        </w:rPr>
        <w:t>navesti ciljeve koji će se ostvariti provedbom projekta</w:t>
      </w:r>
      <w:r w:rsidR="0066427D" w:rsidRPr="008A64B2">
        <w:rPr>
          <w:rFonts w:ascii="Times New Roman" w:hAnsi="Times New Roman" w:cs="Times New Roman"/>
          <w:i/>
          <w:sz w:val="24"/>
          <w:szCs w:val="24"/>
        </w:rPr>
        <w:t>;</w:t>
      </w:r>
      <w:r w:rsidR="004E6CB0" w:rsidRPr="008A64B2">
        <w:rPr>
          <w:rFonts w:ascii="Times New Roman" w:hAnsi="Times New Roman" w:cs="Times New Roman"/>
          <w:i/>
          <w:sz w:val="24"/>
          <w:szCs w:val="24"/>
        </w:rPr>
        <w:t xml:space="preserve"> najmanje 300, a najviše 800 znakova)</w:t>
      </w:r>
    </w:p>
    <w:p w14:paraId="75E6BAEA" w14:textId="56AA98B7" w:rsidR="00FF432C" w:rsidRDefault="00C150CE" w:rsidP="0093730F">
      <w:pPr>
        <w:jc w:val="both"/>
        <w:rPr>
          <w:rFonts w:ascii="Times New Roman" w:hAnsi="Times New Roman" w:cs="Times New Roman"/>
          <w:sz w:val="24"/>
          <w:szCs w:val="24"/>
          <w:u w:val="single"/>
        </w:rPr>
      </w:pPr>
      <w:bookmarkStart w:id="0" w:name="_Hlk141275404"/>
      <w:r w:rsidRPr="00C150CE">
        <w:rPr>
          <w:rFonts w:ascii="Times New Roman" w:hAnsi="Times New Roman" w:cs="Times New Roman"/>
          <w:sz w:val="24"/>
          <w:szCs w:val="24"/>
          <w:u w:val="single"/>
        </w:rPr>
        <w:t xml:space="preserve">Cilj projekta je </w:t>
      </w:r>
      <w:r w:rsidR="00D475BF">
        <w:rPr>
          <w:rFonts w:ascii="Times New Roman" w:hAnsi="Times New Roman" w:cs="Times New Roman"/>
          <w:sz w:val="24"/>
          <w:szCs w:val="24"/>
          <w:u w:val="single"/>
        </w:rPr>
        <w:t>unaprjeđenje</w:t>
      </w:r>
      <w:r w:rsidR="00D365B8">
        <w:rPr>
          <w:rFonts w:ascii="Times New Roman" w:hAnsi="Times New Roman" w:cs="Times New Roman"/>
          <w:sz w:val="24"/>
          <w:szCs w:val="24"/>
          <w:u w:val="single"/>
        </w:rPr>
        <w:t xml:space="preserve"> kvalitete predškolskog odgoja i obrazovanja na području naselja Lički Osik</w:t>
      </w:r>
      <w:r w:rsidR="00D475BF">
        <w:rPr>
          <w:rFonts w:ascii="Times New Roman" w:hAnsi="Times New Roman" w:cs="Times New Roman"/>
          <w:sz w:val="24"/>
          <w:szCs w:val="24"/>
          <w:u w:val="single"/>
        </w:rPr>
        <w:t xml:space="preserve"> i stvaranje preduvjeta z</w:t>
      </w:r>
      <w:r w:rsidR="00314810">
        <w:rPr>
          <w:rFonts w:ascii="Times New Roman" w:hAnsi="Times New Roman" w:cs="Times New Roman"/>
          <w:sz w:val="24"/>
          <w:szCs w:val="24"/>
          <w:u w:val="single"/>
        </w:rPr>
        <w:t>a</w:t>
      </w:r>
      <w:r w:rsidR="00D475BF">
        <w:rPr>
          <w:rFonts w:ascii="Times New Roman" w:hAnsi="Times New Roman" w:cs="Times New Roman"/>
          <w:sz w:val="24"/>
          <w:szCs w:val="24"/>
          <w:u w:val="single"/>
        </w:rPr>
        <w:t xml:space="preserve"> razvoj ruralnog područja</w:t>
      </w:r>
      <w:r w:rsidR="00314810">
        <w:rPr>
          <w:rFonts w:ascii="Times New Roman" w:hAnsi="Times New Roman" w:cs="Times New Roman"/>
          <w:sz w:val="24"/>
          <w:szCs w:val="24"/>
          <w:u w:val="single"/>
        </w:rPr>
        <w:t xml:space="preserve"> kroz poboljšanje temeljnih usluga i podizanje kvalitete života stanovništva</w:t>
      </w:r>
      <w:r w:rsidR="006343B7">
        <w:rPr>
          <w:rFonts w:ascii="Times New Roman" w:hAnsi="Times New Roman" w:cs="Times New Roman"/>
          <w:sz w:val="24"/>
          <w:szCs w:val="24"/>
          <w:u w:val="single"/>
        </w:rPr>
        <w:t>.</w:t>
      </w:r>
    </w:p>
    <w:p w14:paraId="5504B7E7" w14:textId="0A801E06" w:rsidR="00D365B8" w:rsidRDefault="00D365B8" w:rsidP="0093730F">
      <w:pPr>
        <w:jc w:val="both"/>
        <w:rPr>
          <w:rFonts w:ascii="Times New Roman" w:hAnsi="Times New Roman" w:cs="Times New Roman"/>
          <w:sz w:val="24"/>
          <w:szCs w:val="24"/>
          <w:u w:val="single"/>
        </w:rPr>
      </w:pPr>
      <w:r>
        <w:rPr>
          <w:rFonts w:ascii="Times New Roman" w:hAnsi="Times New Roman" w:cs="Times New Roman"/>
          <w:sz w:val="24"/>
          <w:szCs w:val="24"/>
          <w:u w:val="single"/>
        </w:rPr>
        <w:t>Specifični ciljevi projekta su:</w:t>
      </w:r>
    </w:p>
    <w:p w14:paraId="2B6A579E" w14:textId="18359BD2" w:rsidR="00D365B8" w:rsidRDefault="008F025B" w:rsidP="00D365B8">
      <w:pPr>
        <w:pStyle w:val="Odlomakpopisa"/>
        <w:numPr>
          <w:ilvl w:val="0"/>
          <w:numId w:val="4"/>
        </w:numPr>
        <w:jc w:val="both"/>
        <w:rPr>
          <w:rFonts w:ascii="Times New Roman" w:hAnsi="Times New Roman" w:cs="Times New Roman"/>
          <w:sz w:val="24"/>
          <w:szCs w:val="24"/>
          <w:u w:val="single"/>
        </w:rPr>
      </w:pPr>
      <w:r>
        <w:rPr>
          <w:rFonts w:ascii="Times New Roman" w:hAnsi="Times New Roman" w:cs="Times New Roman"/>
          <w:sz w:val="24"/>
          <w:szCs w:val="24"/>
          <w:u w:val="single"/>
        </w:rPr>
        <w:t>k</w:t>
      </w:r>
      <w:r w:rsidR="00D365B8">
        <w:rPr>
          <w:rFonts w:ascii="Times New Roman" w:hAnsi="Times New Roman" w:cs="Times New Roman"/>
          <w:sz w:val="24"/>
          <w:szCs w:val="24"/>
          <w:u w:val="single"/>
        </w:rPr>
        <w:t xml:space="preserve">roz opremanje </w:t>
      </w:r>
      <w:r w:rsidR="00314810">
        <w:rPr>
          <w:rFonts w:ascii="Times New Roman" w:hAnsi="Times New Roman" w:cs="Times New Roman"/>
          <w:sz w:val="24"/>
          <w:szCs w:val="24"/>
          <w:u w:val="single"/>
        </w:rPr>
        <w:t xml:space="preserve">dječjeg vrtića unaprijediti kvalitetu i </w:t>
      </w:r>
      <w:r w:rsidR="00E144ED">
        <w:rPr>
          <w:rFonts w:ascii="Times New Roman" w:hAnsi="Times New Roman" w:cs="Times New Roman"/>
          <w:sz w:val="24"/>
          <w:szCs w:val="24"/>
          <w:u w:val="single"/>
        </w:rPr>
        <w:t xml:space="preserve">stvoriti bolje uvjete boravka korisnicima </w:t>
      </w:r>
      <w:r>
        <w:rPr>
          <w:rFonts w:ascii="Times New Roman" w:hAnsi="Times New Roman" w:cs="Times New Roman"/>
          <w:sz w:val="24"/>
          <w:szCs w:val="24"/>
          <w:u w:val="single"/>
        </w:rPr>
        <w:t>odgojno</w:t>
      </w:r>
      <w:r w:rsidR="00E144ED">
        <w:rPr>
          <w:rFonts w:ascii="Times New Roman" w:hAnsi="Times New Roman" w:cs="Times New Roman"/>
          <w:sz w:val="24"/>
          <w:szCs w:val="24"/>
          <w:u w:val="single"/>
        </w:rPr>
        <w:t>g</w:t>
      </w:r>
      <w:r>
        <w:rPr>
          <w:rFonts w:ascii="Times New Roman" w:hAnsi="Times New Roman" w:cs="Times New Roman"/>
          <w:sz w:val="24"/>
          <w:szCs w:val="24"/>
          <w:u w:val="single"/>
        </w:rPr>
        <w:t xml:space="preserve"> sustav</w:t>
      </w:r>
      <w:r w:rsidR="00E144ED">
        <w:rPr>
          <w:rFonts w:ascii="Times New Roman" w:hAnsi="Times New Roman" w:cs="Times New Roman"/>
          <w:sz w:val="24"/>
          <w:szCs w:val="24"/>
          <w:u w:val="single"/>
        </w:rPr>
        <w:t>a</w:t>
      </w:r>
      <w:r>
        <w:rPr>
          <w:rFonts w:ascii="Times New Roman" w:hAnsi="Times New Roman" w:cs="Times New Roman"/>
          <w:sz w:val="24"/>
          <w:szCs w:val="24"/>
          <w:u w:val="single"/>
        </w:rPr>
        <w:t xml:space="preserve"> </w:t>
      </w:r>
      <w:r w:rsidR="00E144ED">
        <w:rPr>
          <w:rFonts w:ascii="Times New Roman" w:hAnsi="Times New Roman" w:cs="Times New Roman"/>
          <w:sz w:val="24"/>
          <w:szCs w:val="24"/>
          <w:u w:val="single"/>
        </w:rPr>
        <w:t xml:space="preserve">za predškolsku djecu u </w:t>
      </w:r>
      <w:r>
        <w:rPr>
          <w:rFonts w:ascii="Times New Roman" w:hAnsi="Times New Roman" w:cs="Times New Roman"/>
          <w:sz w:val="24"/>
          <w:szCs w:val="24"/>
          <w:u w:val="single"/>
        </w:rPr>
        <w:t>naselj</w:t>
      </w:r>
      <w:r w:rsidR="00E144ED">
        <w:rPr>
          <w:rFonts w:ascii="Times New Roman" w:hAnsi="Times New Roman" w:cs="Times New Roman"/>
          <w:sz w:val="24"/>
          <w:szCs w:val="24"/>
          <w:u w:val="single"/>
        </w:rPr>
        <w:t>u</w:t>
      </w:r>
      <w:r>
        <w:rPr>
          <w:rFonts w:ascii="Times New Roman" w:hAnsi="Times New Roman" w:cs="Times New Roman"/>
          <w:sz w:val="24"/>
          <w:szCs w:val="24"/>
          <w:u w:val="single"/>
        </w:rPr>
        <w:t xml:space="preserve"> Lički Osik;</w:t>
      </w:r>
    </w:p>
    <w:p w14:paraId="756700FD" w14:textId="2124D095" w:rsidR="00D475BF" w:rsidRDefault="008F025B" w:rsidP="00D365B8">
      <w:pPr>
        <w:pStyle w:val="Odlomakpopisa"/>
        <w:numPr>
          <w:ilvl w:val="0"/>
          <w:numId w:val="4"/>
        </w:numPr>
        <w:jc w:val="both"/>
        <w:rPr>
          <w:rFonts w:ascii="Times New Roman" w:hAnsi="Times New Roman" w:cs="Times New Roman"/>
          <w:sz w:val="24"/>
          <w:szCs w:val="24"/>
          <w:u w:val="single"/>
        </w:rPr>
      </w:pPr>
      <w:r>
        <w:rPr>
          <w:rFonts w:ascii="Times New Roman" w:hAnsi="Times New Roman" w:cs="Times New Roman"/>
          <w:sz w:val="24"/>
          <w:szCs w:val="24"/>
          <w:u w:val="single"/>
        </w:rPr>
        <w:t>s</w:t>
      </w:r>
      <w:r w:rsidR="00D475BF">
        <w:rPr>
          <w:rFonts w:ascii="Times New Roman" w:hAnsi="Times New Roman" w:cs="Times New Roman"/>
          <w:sz w:val="24"/>
          <w:szCs w:val="24"/>
          <w:u w:val="single"/>
        </w:rPr>
        <w:t>manjenje depopulacije ruralnog područja</w:t>
      </w:r>
      <w:r w:rsidR="00913DAD">
        <w:rPr>
          <w:rFonts w:ascii="Times New Roman" w:hAnsi="Times New Roman" w:cs="Times New Roman"/>
          <w:sz w:val="24"/>
          <w:szCs w:val="24"/>
          <w:u w:val="single"/>
        </w:rPr>
        <w:t xml:space="preserve"> i povećanje dostupnosti socijalnih usluga</w:t>
      </w:r>
      <w:r>
        <w:rPr>
          <w:rFonts w:ascii="Times New Roman" w:hAnsi="Times New Roman" w:cs="Times New Roman"/>
          <w:sz w:val="24"/>
          <w:szCs w:val="24"/>
          <w:u w:val="single"/>
        </w:rPr>
        <w:t>;</w:t>
      </w:r>
    </w:p>
    <w:p w14:paraId="506DB654" w14:textId="5BA78A6C" w:rsidR="00D475BF" w:rsidRPr="00D365B8" w:rsidRDefault="00A40899" w:rsidP="00D365B8">
      <w:pPr>
        <w:pStyle w:val="Odlomakpopisa"/>
        <w:numPr>
          <w:ilvl w:val="0"/>
          <w:numId w:val="4"/>
        </w:numPr>
        <w:jc w:val="both"/>
        <w:rPr>
          <w:rFonts w:ascii="Times New Roman" w:hAnsi="Times New Roman" w:cs="Times New Roman"/>
          <w:sz w:val="24"/>
          <w:szCs w:val="24"/>
          <w:u w:val="single"/>
        </w:rPr>
      </w:pPr>
      <w:r>
        <w:rPr>
          <w:rFonts w:ascii="Times New Roman" w:hAnsi="Times New Roman" w:cs="Times New Roman"/>
          <w:sz w:val="24"/>
          <w:szCs w:val="24"/>
          <w:u w:val="single"/>
        </w:rPr>
        <w:t>d</w:t>
      </w:r>
      <w:r w:rsidR="008F025B">
        <w:rPr>
          <w:rFonts w:ascii="Times New Roman" w:hAnsi="Times New Roman" w:cs="Times New Roman"/>
          <w:sz w:val="24"/>
          <w:szCs w:val="24"/>
          <w:u w:val="single"/>
        </w:rPr>
        <w:t xml:space="preserve">oprinijeti opremljenosti </w:t>
      </w:r>
      <w:r>
        <w:rPr>
          <w:rFonts w:ascii="Times New Roman" w:hAnsi="Times New Roman" w:cs="Times New Roman"/>
          <w:sz w:val="24"/>
          <w:szCs w:val="24"/>
          <w:u w:val="single"/>
        </w:rPr>
        <w:t>odgojno-obrazovne infrastrukture kroz u</w:t>
      </w:r>
      <w:r w:rsidR="00D475BF">
        <w:rPr>
          <w:rFonts w:ascii="Times New Roman" w:hAnsi="Times New Roman" w:cs="Times New Roman"/>
          <w:sz w:val="24"/>
          <w:szCs w:val="24"/>
          <w:u w:val="single"/>
        </w:rPr>
        <w:t>laganje u novu opremu s ciljem povećanja kvalitete života stanovnika</w:t>
      </w:r>
      <w:r w:rsidR="00E144ED">
        <w:rPr>
          <w:rFonts w:ascii="Times New Roman" w:hAnsi="Times New Roman" w:cs="Times New Roman"/>
          <w:sz w:val="24"/>
          <w:szCs w:val="24"/>
          <w:u w:val="single"/>
        </w:rPr>
        <w:t>.</w:t>
      </w:r>
    </w:p>
    <w:bookmarkEnd w:id="0"/>
    <w:p w14:paraId="5458562F" w14:textId="77777777" w:rsidR="002A5B20" w:rsidRDefault="002A5B20" w:rsidP="00343F54">
      <w:pPr>
        <w:spacing w:after="120"/>
        <w:jc w:val="both"/>
        <w:rPr>
          <w:rFonts w:ascii="Times New Roman" w:hAnsi="Times New Roman" w:cs="Times New Roman"/>
          <w:sz w:val="24"/>
          <w:szCs w:val="24"/>
        </w:rPr>
      </w:pPr>
    </w:p>
    <w:p w14:paraId="2D3A3455" w14:textId="211C438E" w:rsidR="005147C7" w:rsidRPr="008A64B2" w:rsidRDefault="00F61D03"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4</w:t>
      </w:r>
      <w:r w:rsidRPr="008A64B2">
        <w:rPr>
          <w:rFonts w:ascii="Times New Roman" w:hAnsi="Times New Roman" w:cs="Times New Roman"/>
          <w:sz w:val="24"/>
          <w:szCs w:val="24"/>
        </w:rPr>
        <w:t>. OČEKIVANI REZULTATI PROJEKTA</w:t>
      </w:r>
    </w:p>
    <w:p w14:paraId="2CF65F85" w14:textId="77777777" w:rsidR="00CA7F9F" w:rsidRPr="008A64B2" w:rsidRDefault="00CA7F9F" w:rsidP="0093730F">
      <w:pPr>
        <w:jc w:val="both"/>
        <w:rPr>
          <w:rFonts w:ascii="Times New Roman" w:hAnsi="Times New Roman" w:cs="Times New Roman"/>
          <w:sz w:val="24"/>
          <w:szCs w:val="24"/>
        </w:rPr>
      </w:pPr>
      <w:r w:rsidRPr="008A64B2">
        <w:rPr>
          <w:rFonts w:ascii="Times New Roman" w:hAnsi="Times New Roman" w:cs="Times New Roman"/>
          <w:sz w:val="24"/>
          <w:szCs w:val="24"/>
        </w:rPr>
        <w:t>3.4.1. Očekivani rezultati i mjerljivi indikatori</w:t>
      </w:r>
    </w:p>
    <w:p w14:paraId="02BB4577" w14:textId="77777777" w:rsidR="00F61D03" w:rsidRPr="008A64B2" w:rsidRDefault="00F61D03" w:rsidP="0093730F">
      <w:pPr>
        <w:jc w:val="both"/>
        <w:rPr>
          <w:rFonts w:ascii="Times New Roman" w:hAnsi="Times New Roman" w:cs="Times New Roman"/>
          <w:i/>
          <w:sz w:val="24"/>
          <w:szCs w:val="24"/>
        </w:rPr>
      </w:pPr>
      <w:r w:rsidRPr="008A64B2">
        <w:rPr>
          <w:rFonts w:ascii="Times New Roman" w:hAnsi="Times New Roman" w:cs="Times New Roman"/>
          <w:i/>
          <w:sz w:val="24"/>
          <w:szCs w:val="24"/>
        </w:rPr>
        <w:t>(navesti očekivane rezultate u odnosu na početno stanje i mjerljive indikator</w:t>
      </w:r>
      <w:r w:rsidR="0066427D" w:rsidRPr="008A64B2">
        <w:rPr>
          <w:rFonts w:ascii="Times New Roman" w:hAnsi="Times New Roman" w:cs="Times New Roman"/>
          <w:i/>
          <w:sz w:val="24"/>
          <w:szCs w:val="24"/>
        </w:rPr>
        <w:t>e</w:t>
      </w:r>
      <w:r w:rsidRPr="008A64B2">
        <w:rPr>
          <w:rFonts w:ascii="Times New Roman" w:hAnsi="Times New Roman" w:cs="Times New Roman"/>
          <w:i/>
          <w:sz w:val="24"/>
          <w:szCs w:val="24"/>
        </w:rPr>
        <w:t xml:space="preserve"> </w:t>
      </w:r>
      <w:r w:rsidR="006A1B24" w:rsidRPr="008A64B2">
        <w:rPr>
          <w:rFonts w:ascii="Times New Roman" w:hAnsi="Times New Roman" w:cs="Times New Roman"/>
          <w:i/>
          <w:sz w:val="24"/>
          <w:szCs w:val="24"/>
        </w:rPr>
        <w:t xml:space="preserve">očekivanih rezultata </w:t>
      </w:r>
      <w:r w:rsidRPr="008A64B2">
        <w:rPr>
          <w:rFonts w:ascii="Times New Roman" w:hAnsi="Times New Roman" w:cs="Times New Roman"/>
          <w:i/>
          <w:sz w:val="24"/>
          <w:szCs w:val="24"/>
        </w:rPr>
        <w:t>za svaki od postavljenih ciljeva</w:t>
      </w:r>
      <w:r w:rsidR="00932C5B" w:rsidRPr="008A64B2">
        <w:rPr>
          <w:rFonts w:ascii="Times New Roman" w:hAnsi="Times New Roman" w:cs="Times New Roman"/>
          <w:i/>
          <w:sz w:val="24"/>
          <w:szCs w:val="24"/>
        </w:rPr>
        <w:t>;</w:t>
      </w:r>
      <w:r w:rsidR="00701D29" w:rsidRPr="008A64B2">
        <w:rPr>
          <w:rFonts w:ascii="Times New Roman" w:hAnsi="Times New Roman" w:cs="Times New Roman"/>
          <w:i/>
          <w:sz w:val="24"/>
          <w:szCs w:val="24"/>
        </w:rPr>
        <w:t xml:space="preserve"> najmanje 300, a najviše 800 znakova</w:t>
      </w:r>
      <w:r w:rsidRPr="008A64B2">
        <w:rPr>
          <w:rFonts w:ascii="Times New Roman" w:hAnsi="Times New Roman" w:cs="Times New Roman"/>
          <w:i/>
          <w:sz w:val="24"/>
          <w:szCs w:val="24"/>
        </w:rPr>
        <w:t>)</w:t>
      </w:r>
    </w:p>
    <w:p w14:paraId="65649908" w14:textId="7DA00F85" w:rsidR="00FF432C" w:rsidRDefault="00A40899" w:rsidP="0093730F">
      <w:pPr>
        <w:jc w:val="both"/>
        <w:rPr>
          <w:rFonts w:ascii="Times New Roman" w:hAnsi="Times New Roman" w:cs="Times New Roman"/>
          <w:sz w:val="24"/>
          <w:szCs w:val="24"/>
          <w:u w:val="single"/>
        </w:rPr>
      </w:pPr>
      <w:r w:rsidRPr="00A40899">
        <w:rPr>
          <w:rFonts w:ascii="Times New Roman" w:hAnsi="Times New Roman" w:cs="Times New Roman"/>
          <w:sz w:val="24"/>
          <w:szCs w:val="24"/>
          <w:u w:val="single"/>
        </w:rPr>
        <w:t>Očekivani rezultati projekt u odnosu na početno stanje su:</w:t>
      </w:r>
    </w:p>
    <w:p w14:paraId="6D447A04" w14:textId="7DFBBE52" w:rsidR="008A39B8" w:rsidRDefault="008A39B8" w:rsidP="008A39B8">
      <w:pPr>
        <w:pStyle w:val="Odlomakpopisa"/>
        <w:numPr>
          <w:ilvl w:val="0"/>
          <w:numId w:val="4"/>
        </w:num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unaprijeđena </w:t>
      </w:r>
      <w:r w:rsidR="00D22649">
        <w:rPr>
          <w:rFonts w:ascii="Times New Roman" w:hAnsi="Times New Roman" w:cs="Times New Roman"/>
          <w:sz w:val="24"/>
          <w:szCs w:val="24"/>
          <w:u w:val="single"/>
        </w:rPr>
        <w:t xml:space="preserve">društvena </w:t>
      </w:r>
      <w:r>
        <w:rPr>
          <w:rFonts w:ascii="Times New Roman" w:hAnsi="Times New Roman" w:cs="Times New Roman"/>
          <w:sz w:val="24"/>
          <w:szCs w:val="24"/>
          <w:u w:val="single"/>
        </w:rPr>
        <w:t xml:space="preserve">infrastruktura kroz opremanje </w:t>
      </w:r>
      <w:r w:rsidR="00340544" w:rsidRPr="00121EC9">
        <w:rPr>
          <w:rFonts w:ascii="Times New Roman" w:hAnsi="Times New Roman" w:cs="Times New Roman"/>
          <w:sz w:val="24"/>
          <w:szCs w:val="24"/>
          <w:u w:val="single"/>
        </w:rPr>
        <w:t>3</w:t>
      </w:r>
      <w:r w:rsidR="00340544" w:rsidRPr="00A41630">
        <w:rPr>
          <w:rFonts w:ascii="Times New Roman" w:hAnsi="Times New Roman" w:cs="Times New Roman"/>
          <w:sz w:val="24"/>
          <w:szCs w:val="24"/>
          <w:u w:val="single"/>
        </w:rPr>
        <w:t xml:space="preserve"> </w:t>
      </w:r>
      <w:r>
        <w:rPr>
          <w:rFonts w:ascii="Times New Roman" w:hAnsi="Times New Roman" w:cs="Times New Roman"/>
          <w:sz w:val="24"/>
          <w:szCs w:val="24"/>
          <w:u w:val="single"/>
        </w:rPr>
        <w:t>prostorij</w:t>
      </w:r>
      <w:r w:rsidR="00340544">
        <w:rPr>
          <w:rFonts w:ascii="Times New Roman" w:hAnsi="Times New Roman" w:cs="Times New Roman"/>
          <w:sz w:val="24"/>
          <w:szCs w:val="24"/>
          <w:u w:val="single"/>
        </w:rPr>
        <w:t>e</w:t>
      </w:r>
      <w:r>
        <w:rPr>
          <w:rFonts w:ascii="Times New Roman" w:hAnsi="Times New Roman" w:cs="Times New Roman"/>
          <w:sz w:val="24"/>
          <w:szCs w:val="24"/>
          <w:u w:val="single"/>
        </w:rPr>
        <w:t xml:space="preserve"> dječjeg vrtića na katastarskoj čestici 3859, katastarskoj općini Lički Osik; </w:t>
      </w:r>
    </w:p>
    <w:p w14:paraId="09C42EAA" w14:textId="4522406E" w:rsidR="006343B7" w:rsidRPr="006343B7" w:rsidRDefault="008A39B8" w:rsidP="006343B7">
      <w:pPr>
        <w:pStyle w:val="Odlomakpopisa"/>
        <w:numPr>
          <w:ilvl w:val="0"/>
          <w:numId w:val="4"/>
        </w:num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povećana kvaliteta boravka djece u vrtiću </w:t>
      </w:r>
      <w:r w:rsidR="006343B7">
        <w:rPr>
          <w:rFonts w:ascii="Times New Roman" w:hAnsi="Times New Roman" w:cs="Times New Roman"/>
          <w:sz w:val="24"/>
          <w:szCs w:val="24"/>
          <w:u w:val="single"/>
        </w:rPr>
        <w:t>za 3 odgojno-obrazovne skupine</w:t>
      </w:r>
      <w:r>
        <w:rPr>
          <w:rFonts w:ascii="Times New Roman" w:hAnsi="Times New Roman" w:cs="Times New Roman"/>
          <w:sz w:val="24"/>
          <w:szCs w:val="24"/>
          <w:u w:val="single"/>
        </w:rPr>
        <w:t>;</w:t>
      </w:r>
    </w:p>
    <w:p w14:paraId="45619A08" w14:textId="429963C0" w:rsidR="008A39B8" w:rsidRPr="008A39B8" w:rsidRDefault="00D22649" w:rsidP="008A39B8">
      <w:pPr>
        <w:pStyle w:val="Odlomakpopisa"/>
        <w:numPr>
          <w:ilvl w:val="0"/>
          <w:numId w:val="4"/>
        </w:num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postavljen</w:t>
      </w:r>
      <w:r w:rsidR="006343B7">
        <w:rPr>
          <w:rFonts w:ascii="Times New Roman" w:hAnsi="Times New Roman" w:cs="Times New Roman"/>
          <w:sz w:val="24"/>
          <w:szCs w:val="24"/>
          <w:u w:val="single"/>
        </w:rPr>
        <w:t>a</w:t>
      </w:r>
      <w:r>
        <w:rPr>
          <w:rFonts w:ascii="Times New Roman" w:hAnsi="Times New Roman" w:cs="Times New Roman"/>
          <w:sz w:val="24"/>
          <w:szCs w:val="24"/>
          <w:u w:val="single"/>
        </w:rPr>
        <w:t xml:space="preserve"> </w:t>
      </w:r>
      <w:r w:rsidR="006343B7">
        <w:rPr>
          <w:rFonts w:ascii="Times New Roman" w:hAnsi="Times New Roman" w:cs="Times New Roman"/>
          <w:sz w:val="24"/>
          <w:szCs w:val="24"/>
          <w:u w:val="single"/>
        </w:rPr>
        <w:t xml:space="preserve">3 </w:t>
      </w:r>
      <w:bookmarkStart w:id="1" w:name="_Hlk141345990"/>
      <w:r>
        <w:rPr>
          <w:rFonts w:ascii="Times New Roman" w:hAnsi="Times New Roman" w:cs="Times New Roman"/>
          <w:sz w:val="24"/>
          <w:szCs w:val="24"/>
          <w:u w:val="single"/>
        </w:rPr>
        <w:t>uređaj</w:t>
      </w:r>
      <w:r w:rsidR="006343B7">
        <w:rPr>
          <w:rFonts w:ascii="Times New Roman" w:hAnsi="Times New Roman" w:cs="Times New Roman"/>
          <w:sz w:val="24"/>
          <w:szCs w:val="24"/>
          <w:u w:val="single"/>
        </w:rPr>
        <w:t>a</w:t>
      </w:r>
      <w:r>
        <w:rPr>
          <w:rFonts w:ascii="Times New Roman" w:hAnsi="Times New Roman" w:cs="Times New Roman"/>
          <w:sz w:val="24"/>
          <w:szCs w:val="24"/>
          <w:u w:val="single"/>
        </w:rPr>
        <w:t xml:space="preserve"> </w:t>
      </w:r>
      <w:r w:rsidR="008A39B8">
        <w:rPr>
          <w:rFonts w:ascii="Times New Roman" w:hAnsi="Times New Roman" w:cs="Times New Roman"/>
          <w:sz w:val="24"/>
          <w:szCs w:val="24"/>
          <w:u w:val="single"/>
        </w:rPr>
        <w:t xml:space="preserve">za mjerenje </w:t>
      </w:r>
      <w:r>
        <w:rPr>
          <w:rFonts w:ascii="Times New Roman" w:hAnsi="Times New Roman" w:cs="Times New Roman"/>
          <w:sz w:val="24"/>
          <w:szCs w:val="24"/>
          <w:u w:val="single"/>
        </w:rPr>
        <w:t>temperature</w:t>
      </w:r>
      <w:r w:rsidR="008A39B8">
        <w:rPr>
          <w:rFonts w:ascii="Times New Roman" w:hAnsi="Times New Roman" w:cs="Times New Roman"/>
          <w:sz w:val="24"/>
          <w:szCs w:val="24"/>
          <w:u w:val="single"/>
        </w:rPr>
        <w:t xml:space="preserve"> i vlažnosti </w:t>
      </w:r>
      <w:bookmarkEnd w:id="1"/>
      <w:r w:rsidR="008A39B8">
        <w:rPr>
          <w:rFonts w:ascii="Times New Roman" w:hAnsi="Times New Roman" w:cs="Times New Roman"/>
          <w:sz w:val="24"/>
          <w:szCs w:val="24"/>
          <w:u w:val="single"/>
        </w:rPr>
        <w:t xml:space="preserve">u prostorijama </w:t>
      </w:r>
      <w:r>
        <w:rPr>
          <w:rFonts w:ascii="Times New Roman" w:hAnsi="Times New Roman" w:cs="Times New Roman"/>
          <w:sz w:val="24"/>
          <w:szCs w:val="24"/>
          <w:u w:val="single"/>
        </w:rPr>
        <w:t>dječjeg vrtića.</w:t>
      </w:r>
    </w:p>
    <w:p w14:paraId="59941E09" w14:textId="77777777" w:rsidR="00171A1C" w:rsidRPr="008A64B2" w:rsidRDefault="00171A1C" w:rsidP="008A64B2">
      <w:pPr>
        <w:spacing w:after="0"/>
        <w:jc w:val="both"/>
        <w:rPr>
          <w:rFonts w:ascii="Times New Roman" w:hAnsi="Times New Roman" w:cs="Times New Roman"/>
          <w:sz w:val="24"/>
          <w:szCs w:val="24"/>
        </w:rPr>
      </w:pPr>
    </w:p>
    <w:p w14:paraId="22512493" w14:textId="679049D4" w:rsidR="00001FE1" w:rsidRPr="008A64B2" w:rsidRDefault="002320C5" w:rsidP="008A64B2">
      <w:pPr>
        <w:spacing w:before="120" w:after="0" w:line="240" w:lineRule="auto"/>
        <w:jc w:val="both"/>
        <w:rPr>
          <w:rFonts w:ascii="Times New Roman" w:eastAsia="Calibri" w:hAnsi="Times New Roman" w:cs="Times New Roman"/>
        </w:rPr>
      </w:pPr>
      <w:r w:rsidRPr="008A64B2">
        <w:rPr>
          <w:rFonts w:ascii="Times New Roman" w:eastAsia="Calibri" w:hAnsi="Times New Roman" w:cs="Times New Roman"/>
          <w:sz w:val="24"/>
          <w:szCs w:val="24"/>
        </w:rPr>
        <w:t>3.4.</w:t>
      </w:r>
      <w:r>
        <w:rPr>
          <w:rFonts w:ascii="Times New Roman" w:eastAsia="Calibri" w:hAnsi="Times New Roman" w:cs="Times New Roman"/>
          <w:sz w:val="24"/>
          <w:szCs w:val="24"/>
        </w:rPr>
        <w:t>2</w:t>
      </w:r>
      <w:r w:rsidR="00001FE1" w:rsidRPr="008A64B2">
        <w:rPr>
          <w:rFonts w:ascii="Times New Roman" w:eastAsia="Calibri" w:hAnsi="Times New Roman" w:cs="Times New Roman"/>
          <w:sz w:val="24"/>
          <w:szCs w:val="24"/>
        </w:rPr>
        <w:t>. Stvaranje novih radnih mjesta</w:t>
      </w:r>
      <w:r w:rsidR="008B56AE">
        <w:rPr>
          <w:rFonts w:ascii="Times New Roman" w:eastAsia="Calibri" w:hAnsi="Times New Roman" w:cs="Times New Roman"/>
          <w:sz w:val="24"/>
          <w:szCs w:val="24"/>
        </w:rPr>
        <w:t>/očuvanje postojećih</w:t>
      </w:r>
    </w:p>
    <w:p w14:paraId="1DF4E50F" w14:textId="268640AE" w:rsidR="00001FE1" w:rsidRPr="008A64B2" w:rsidRDefault="00D22649" w:rsidP="00001FE1">
      <w:pPr>
        <w:spacing w:after="0" w:line="240" w:lineRule="auto"/>
        <w:jc w:val="both"/>
        <w:rPr>
          <w:rFonts w:ascii="Times New Roman" w:eastAsia="Calibri" w:hAnsi="Times New Roman" w:cs="Times New Roman"/>
        </w:rPr>
      </w:pPr>
      <w:r>
        <w:rPr>
          <w:rFonts w:ascii="Times New Roman" w:eastAsia="Calibri" w:hAnsi="Times New Roman" w:cs="Times New Roman"/>
          <w:noProof/>
        </w:rPr>
        <mc:AlternateContent>
          <mc:Choice Requires="wps">
            <w:drawing>
              <wp:anchor distT="0" distB="0" distL="114300" distR="114300" simplePos="0" relativeHeight="251659264" behindDoc="0" locked="0" layoutInCell="1" allowOverlap="1" wp14:anchorId="076C2556" wp14:editId="6486FE71">
                <wp:simplePos x="0" y="0"/>
                <wp:positionH relativeFrom="column">
                  <wp:posOffset>4940215</wp:posOffset>
                </wp:positionH>
                <wp:positionV relativeFrom="paragraph">
                  <wp:posOffset>91497</wp:posOffset>
                </wp:positionV>
                <wp:extent cx="320722" cy="334370"/>
                <wp:effectExtent l="0" t="0" r="22225" b="27940"/>
                <wp:wrapNone/>
                <wp:docPr id="720726194" name="Elipsa 1"/>
                <wp:cNvGraphicFramePr/>
                <a:graphic xmlns:a="http://schemas.openxmlformats.org/drawingml/2006/main">
                  <a:graphicData uri="http://schemas.microsoft.com/office/word/2010/wordprocessingShape">
                    <wps:wsp>
                      <wps:cNvSpPr/>
                      <wps:spPr>
                        <a:xfrm>
                          <a:off x="0" y="0"/>
                          <a:ext cx="320722" cy="33437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13A8DE" id="Elipsa 1" o:spid="_x0000_s1026" style="position:absolute;margin-left:389pt;margin-top:7.2pt;width:25.25pt;height:2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" filled="f" strokecolor="#0a121c [484]" strokeweight="2pt"/>
            </w:pict>
          </mc:Fallback>
        </mc:AlternateContent>
      </w:r>
    </w:p>
    <w:p w14:paraId="57043921" w14:textId="091C3318" w:rsidR="00001FE1" w:rsidRPr="008A64B2" w:rsidRDefault="00001FE1" w:rsidP="008A64B2">
      <w:pPr>
        <w:spacing w:after="120" w:line="240" w:lineRule="auto"/>
        <w:jc w:val="both"/>
        <w:rPr>
          <w:rFonts w:ascii="Times New Roman" w:eastAsia="Calibri" w:hAnsi="Times New Roman" w:cs="Times New Roman"/>
        </w:rPr>
      </w:pPr>
      <w:r w:rsidRPr="008A64B2">
        <w:rPr>
          <w:rFonts w:ascii="Times New Roman" w:eastAsia="Calibri" w:hAnsi="Times New Roman" w:cs="Times New Roman"/>
          <w:sz w:val="24"/>
          <w:szCs w:val="24"/>
        </w:rPr>
        <w:t>Pridonosi li projekt stvaranju novih radnih mjesta</w:t>
      </w:r>
      <w:r w:rsidR="008B56AE">
        <w:rPr>
          <w:rFonts w:ascii="Times New Roman" w:eastAsia="Calibri" w:hAnsi="Times New Roman" w:cs="Times New Roman"/>
          <w:sz w:val="24"/>
          <w:szCs w:val="24"/>
        </w:rPr>
        <w:t>/očuvanju postojećih</w:t>
      </w:r>
      <w:r w:rsidRPr="008A64B2">
        <w:rPr>
          <w:rFonts w:ascii="Times New Roman" w:eastAsia="Calibri" w:hAnsi="Times New Roman" w:cs="Times New Roman"/>
          <w:sz w:val="24"/>
          <w:szCs w:val="24"/>
        </w:rPr>
        <w:t xml:space="preserve">?                 </w:t>
      </w:r>
      <w:r w:rsidRPr="008A64B2">
        <w:rPr>
          <w:rFonts w:ascii="Times New Roman" w:eastAsia="Calibri" w:hAnsi="Times New Roman" w:cs="Times New Roman"/>
          <w:b/>
          <w:bCs/>
          <w:sz w:val="24"/>
          <w:szCs w:val="24"/>
        </w:rPr>
        <w:t>DA / NE</w:t>
      </w:r>
      <w:r w:rsidRPr="008A64B2">
        <w:rPr>
          <w:rFonts w:ascii="Times New Roman" w:eastAsia="Calibri" w:hAnsi="Times New Roman" w:cs="Times New Roman"/>
          <w:sz w:val="24"/>
          <w:szCs w:val="24"/>
        </w:rPr>
        <w:t xml:space="preserve"> </w:t>
      </w:r>
    </w:p>
    <w:p w14:paraId="5810882B" w14:textId="77777777" w:rsidR="00001FE1" w:rsidRPr="008A64B2" w:rsidRDefault="00001FE1" w:rsidP="00001FE1">
      <w:pPr>
        <w:spacing w:after="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(Zaokružiti odgovor koji je primjenjiv za projekt)</w:t>
      </w:r>
    </w:p>
    <w:p w14:paraId="0D44CA04" w14:textId="77777777" w:rsidR="00001FE1" w:rsidRPr="008A64B2" w:rsidRDefault="00001FE1" w:rsidP="00001FE1">
      <w:pPr>
        <w:spacing w:after="0" w:line="240" w:lineRule="auto"/>
        <w:jc w:val="both"/>
        <w:rPr>
          <w:rFonts w:ascii="Times New Roman" w:eastAsia="Calibri" w:hAnsi="Times New Roman" w:cs="Times New Roman"/>
        </w:rPr>
      </w:pPr>
    </w:p>
    <w:p w14:paraId="2306C09D" w14:textId="77777777" w:rsidR="00001FE1" w:rsidRPr="008A64B2" w:rsidRDefault="002320C5" w:rsidP="008A64B2">
      <w:pPr>
        <w:spacing w:after="240" w:line="240" w:lineRule="auto"/>
        <w:jc w:val="both"/>
        <w:rPr>
          <w:rFonts w:ascii="Times New Roman" w:eastAsia="Calibri" w:hAnsi="Times New Roman" w:cs="Times New Roman"/>
        </w:rPr>
      </w:pPr>
      <w:r w:rsidRPr="008A64B2">
        <w:rPr>
          <w:rFonts w:ascii="Times New Roman" w:eastAsia="Calibri" w:hAnsi="Times New Roman" w:cs="Times New Roman"/>
          <w:sz w:val="24"/>
          <w:szCs w:val="24"/>
        </w:rPr>
        <w:t xml:space="preserve">Ako je odgovor </w:t>
      </w:r>
      <w:r>
        <w:rPr>
          <w:rFonts w:ascii="Times New Roman" w:eastAsia="Calibri" w:hAnsi="Times New Roman" w:cs="Times New Roman"/>
          <w:sz w:val="24"/>
          <w:szCs w:val="24"/>
        </w:rPr>
        <w:t>''</w:t>
      </w:r>
      <w:r w:rsidRPr="008A64B2">
        <w:rPr>
          <w:rFonts w:ascii="Times New Roman" w:eastAsia="Calibri" w:hAnsi="Times New Roman" w:cs="Times New Roman"/>
          <w:sz w:val="24"/>
          <w:szCs w:val="24"/>
        </w:rPr>
        <w:t>DA</w:t>
      </w:r>
      <w:r>
        <w:rPr>
          <w:rFonts w:ascii="Times New Roman" w:eastAsia="Calibri" w:hAnsi="Times New Roman" w:cs="Times New Roman"/>
          <w:sz w:val="24"/>
          <w:szCs w:val="24"/>
        </w:rPr>
        <w:t>''</w:t>
      </w:r>
      <w:r w:rsidR="00001FE1" w:rsidRPr="008A64B2">
        <w:rPr>
          <w:rFonts w:ascii="Times New Roman" w:eastAsia="Calibri" w:hAnsi="Times New Roman" w:cs="Times New Roman"/>
          <w:sz w:val="24"/>
          <w:szCs w:val="24"/>
        </w:rPr>
        <w:t>:</w:t>
      </w:r>
    </w:p>
    <w:p w14:paraId="5518139C" w14:textId="4162407C" w:rsidR="00001FE1" w:rsidRPr="008A64B2" w:rsidRDefault="00001FE1" w:rsidP="008A64B2">
      <w:pPr>
        <w:numPr>
          <w:ilvl w:val="0"/>
          <w:numId w:val="3"/>
        </w:numPr>
        <w:spacing w:after="0" w:line="240" w:lineRule="auto"/>
        <w:ind w:left="426" w:hanging="426"/>
        <w:contextualSpacing/>
        <w:jc w:val="both"/>
        <w:rPr>
          <w:rFonts w:ascii="Times New Roman" w:eastAsia="Calibri" w:hAnsi="Times New Roman" w:cs="Times New Roman"/>
        </w:rPr>
      </w:pPr>
      <w:r w:rsidRPr="008A64B2">
        <w:rPr>
          <w:rFonts w:ascii="Times New Roman" w:eastAsia="Calibri" w:hAnsi="Times New Roman" w:cs="Times New Roman"/>
          <w:sz w:val="24"/>
          <w:szCs w:val="24"/>
        </w:rPr>
        <w:t>opisati na koji način projekt doprinos</w:t>
      </w:r>
      <w:r w:rsidR="004B5FB5">
        <w:rPr>
          <w:rFonts w:ascii="Times New Roman" w:eastAsia="Calibri" w:hAnsi="Times New Roman" w:cs="Times New Roman"/>
          <w:sz w:val="24"/>
          <w:szCs w:val="24"/>
        </w:rPr>
        <w:t>i stvaranju novih radnih mjesta</w:t>
      </w:r>
      <w:r w:rsidR="008B56AE">
        <w:rPr>
          <w:rFonts w:ascii="Times New Roman" w:eastAsia="Calibri" w:hAnsi="Times New Roman" w:cs="Times New Roman"/>
          <w:sz w:val="24"/>
          <w:szCs w:val="24"/>
        </w:rPr>
        <w:t>/očuvanju postojećih</w:t>
      </w:r>
    </w:p>
    <w:p w14:paraId="17B539F1" w14:textId="77777777" w:rsidR="00001FE1" w:rsidRPr="008A64B2" w:rsidRDefault="00001FE1" w:rsidP="008A64B2">
      <w:pPr>
        <w:spacing w:after="0" w:line="240" w:lineRule="auto"/>
        <w:contextualSpacing/>
        <w:jc w:val="both"/>
        <w:rPr>
          <w:rFonts w:ascii="Times New Roman" w:eastAsia="Calibri" w:hAnsi="Times New Roman" w:cs="Times New Roman"/>
        </w:rPr>
      </w:pPr>
    </w:p>
    <w:p w14:paraId="450C5D43" w14:textId="6D80CC12" w:rsidR="000C30D0" w:rsidRDefault="00286943" w:rsidP="00D22649">
      <w:pPr>
        <w:jc w:val="both"/>
        <w:rPr>
          <w:rFonts w:ascii="Times New Roman" w:hAnsi="Times New Roman" w:cs="Times New Roman"/>
          <w:sz w:val="24"/>
          <w:szCs w:val="24"/>
          <w:u w:val="single"/>
        </w:rPr>
      </w:pPr>
      <w:r>
        <w:rPr>
          <w:rFonts w:ascii="Times New Roman" w:hAnsi="Times New Roman" w:cs="Times New Roman"/>
          <w:sz w:val="24"/>
          <w:szCs w:val="24"/>
          <w:u w:val="single"/>
        </w:rPr>
        <w:t>Sukladno Statutu Dječjeg vrtića Pahuljica („Službeni vjesnik Grada Gospića“ br. 15/22), Osnivač Vrtića je Grad Gospić (temeljem Zaključka Vlade RH</w:t>
      </w:r>
      <w:r w:rsidR="00122CE2">
        <w:rPr>
          <w:rFonts w:ascii="Times New Roman" w:hAnsi="Times New Roman" w:cs="Times New Roman"/>
          <w:sz w:val="24"/>
          <w:szCs w:val="24"/>
          <w:u w:val="single"/>
        </w:rPr>
        <w:t>, K</w:t>
      </w:r>
      <w:r>
        <w:rPr>
          <w:rFonts w:ascii="Times New Roman" w:hAnsi="Times New Roman" w:cs="Times New Roman"/>
          <w:sz w:val="24"/>
          <w:szCs w:val="24"/>
          <w:u w:val="single"/>
        </w:rPr>
        <w:t xml:space="preserve">lasa: 023-03/94-01-88 </w:t>
      </w:r>
      <w:r w:rsidR="003D3CA0">
        <w:rPr>
          <w:rFonts w:ascii="Times New Roman" w:hAnsi="Times New Roman" w:cs="Times New Roman"/>
          <w:sz w:val="24"/>
          <w:szCs w:val="24"/>
          <w:u w:val="single"/>
        </w:rPr>
        <w:t>u</w:t>
      </w:r>
      <w:r>
        <w:rPr>
          <w:rFonts w:ascii="Times New Roman" w:hAnsi="Times New Roman" w:cs="Times New Roman"/>
          <w:sz w:val="24"/>
          <w:szCs w:val="24"/>
          <w:u w:val="single"/>
        </w:rPr>
        <w:t>rbroj:532-02-6/4-94-01 od 14.2.1994.). Statutom je utvrđena djelatnost i poslovanje, unutarnje ustrojstvo i način rada. U Vrtiću postoje zaposleni djelatnici</w:t>
      </w:r>
      <w:r w:rsidR="00122CE2">
        <w:rPr>
          <w:rFonts w:ascii="Times New Roman" w:hAnsi="Times New Roman" w:cs="Times New Roman"/>
          <w:sz w:val="24"/>
          <w:szCs w:val="24"/>
          <w:u w:val="single"/>
        </w:rPr>
        <w:t>/odgajatelji</w:t>
      </w:r>
      <w:r>
        <w:rPr>
          <w:rFonts w:ascii="Times New Roman" w:hAnsi="Times New Roman" w:cs="Times New Roman"/>
          <w:sz w:val="24"/>
          <w:szCs w:val="24"/>
          <w:u w:val="single"/>
        </w:rPr>
        <w:t xml:space="preserve"> koji poslove obavljaju na području naselja Lički Osik u Područnom vrtiću</w:t>
      </w:r>
      <w:r w:rsidR="003D3CA0">
        <w:rPr>
          <w:rFonts w:ascii="Times New Roman" w:hAnsi="Times New Roman" w:cs="Times New Roman"/>
          <w:sz w:val="24"/>
          <w:szCs w:val="24"/>
          <w:u w:val="single"/>
        </w:rPr>
        <w:t xml:space="preserve"> koji djeluje u Ličkom Osiku</w:t>
      </w:r>
      <w:r w:rsidR="00122CE2">
        <w:rPr>
          <w:rFonts w:ascii="Times New Roman" w:hAnsi="Times New Roman" w:cs="Times New Roman"/>
          <w:sz w:val="24"/>
          <w:szCs w:val="24"/>
          <w:u w:val="single"/>
        </w:rPr>
        <w:t>,</w:t>
      </w:r>
      <w:r w:rsidR="003D3CA0">
        <w:rPr>
          <w:rFonts w:ascii="Times New Roman" w:hAnsi="Times New Roman" w:cs="Times New Roman"/>
          <w:sz w:val="24"/>
          <w:szCs w:val="24"/>
          <w:u w:val="single"/>
        </w:rPr>
        <w:t xml:space="preserve"> te će se provedbom ovog projekta očuvati postojeća radna mjesta.</w:t>
      </w:r>
      <w:r w:rsidR="00A24FDB">
        <w:rPr>
          <w:rFonts w:ascii="Times New Roman" w:hAnsi="Times New Roman" w:cs="Times New Roman"/>
          <w:sz w:val="24"/>
          <w:szCs w:val="24"/>
          <w:u w:val="single"/>
        </w:rPr>
        <w:t xml:space="preserve"> Provedbom ovog projekta biti će formirana nova skupina te će se  zaposliti dva (2) nova odgajatelja/</w:t>
      </w:r>
      <w:proofErr w:type="spellStart"/>
      <w:r w:rsidR="00A24FDB">
        <w:rPr>
          <w:rFonts w:ascii="Times New Roman" w:hAnsi="Times New Roman" w:cs="Times New Roman"/>
          <w:sz w:val="24"/>
          <w:szCs w:val="24"/>
          <w:u w:val="single"/>
        </w:rPr>
        <w:t>ice</w:t>
      </w:r>
      <w:proofErr w:type="spellEnd"/>
      <w:r w:rsidR="00A24FDB">
        <w:rPr>
          <w:rFonts w:ascii="Times New Roman" w:hAnsi="Times New Roman" w:cs="Times New Roman"/>
          <w:sz w:val="24"/>
          <w:szCs w:val="24"/>
          <w:u w:val="single"/>
        </w:rPr>
        <w:t>.</w:t>
      </w:r>
    </w:p>
    <w:p w14:paraId="1B197F71" w14:textId="3215664D" w:rsidR="003D3CA0" w:rsidRPr="00D22649" w:rsidRDefault="003D3CA0" w:rsidP="00D22649">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Provedbom ovog projekta njihova radna mjesta postaju još sigurnija jer nabava nove opreme garantira opstojnost </w:t>
      </w:r>
      <w:r w:rsidR="00D52A04">
        <w:rPr>
          <w:rFonts w:ascii="Times New Roman" w:hAnsi="Times New Roman" w:cs="Times New Roman"/>
          <w:sz w:val="24"/>
          <w:szCs w:val="24"/>
          <w:u w:val="single"/>
        </w:rPr>
        <w:t xml:space="preserve">dječjeg vrtića i provedbu skrbi za najmlađe sugrađane. Završetkom projekta neposredno se utječe na očuvanje radnih mjesta te se na taj način smanjuje </w:t>
      </w:r>
      <w:r w:rsidR="00122CE2">
        <w:rPr>
          <w:rFonts w:ascii="Times New Roman" w:hAnsi="Times New Roman" w:cs="Times New Roman"/>
          <w:sz w:val="24"/>
          <w:szCs w:val="24"/>
          <w:u w:val="single"/>
        </w:rPr>
        <w:t>nezaposlenost</w:t>
      </w:r>
      <w:r w:rsidR="00D52A04">
        <w:rPr>
          <w:rFonts w:ascii="Times New Roman" w:hAnsi="Times New Roman" w:cs="Times New Roman"/>
          <w:sz w:val="24"/>
          <w:szCs w:val="24"/>
          <w:u w:val="single"/>
        </w:rPr>
        <w:t xml:space="preserve"> i potiče demografska revitalizacija.</w:t>
      </w:r>
      <w:r w:rsidR="00A24FDB">
        <w:rPr>
          <w:rFonts w:ascii="Times New Roman" w:hAnsi="Times New Roman" w:cs="Times New Roman"/>
          <w:sz w:val="24"/>
          <w:szCs w:val="24"/>
          <w:u w:val="single"/>
        </w:rPr>
        <w:t xml:space="preserve"> Ali provedbom projekta dolazi i do stvaranja novih radnih mjesta kroz zapošljavanje 2 nova odgajatelja/</w:t>
      </w:r>
      <w:proofErr w:type="spellStart"/>
      <w:r w:rsidR="00A24FDB">
        <w:rPr>
          <w:rFonts w:ascii="Times New Roman" w:hAnsi="Times New Roman" w:cs="Times New Roman"/>
          <w:sz w:val="24"/>
          <w:szCs w:val="24"/>
          <w:u w:val="single"/>
        </w:rPr>
        <w:t>ice</w:t>
      </w:r>
      <w:proofErr w:type="spellEnd"/>
      <w:r w:rsidR="00A24FDB">
        <w:rPr>
          <w:rFonts w:ascii="Times New Roman" w:hAnsi="Times New Roman" w:cs="Times New Roman"/>
          <w:sz w:val="24"/>
          <w:szCs w:val="24"/>
          <w:u w:val="single"/>
        </w:rPr>
        <w:t>.</w:t>
      </w:r>
    </w:p>
    <w:p w14:paraId="3F45A990" w14:textId="77777777" w:rsidR="006A742D" w:rsidRPr="008A64B2" w:rsidRDefault="006A742D" w:rsidP="008A64B2">
      <w:pPr>
        <w:spacing w:after="0"/>
        <w:jc w:val="both"/>
        <w:rPr>
          <w:rFonts w:ascii="Times New Roman" w:hAnsi="Times New Roman" w:cs="Times New Roman"/>
          <w:sz w:val="24"/>
          <w:szCs w:val="24"/>
        </w:rPr>
      </w:pPr>
    </w:p>
    <w:p w14:paraId="6E86DFE3" w14:textId="77777777" w:rsidR="00001FE1" w:rsidRPr="008A64B2" w:rsidRDefault="00001FE1" w:rsidP="00001FE1">
      <w:pPr>
        <w:numPr>
          <w:ilvl w:val="0"/>
          <w:numId w:val="3"/>
        </w:numPr>
        <w:spacing w:after="0" w:line="240" w:lineRule="auto"/>
        <w:ind w:left="426" w:hanging="426"/>
        <w:contextualSpacing/>
        <w:jc w:val="both"/>
        <w:rPr>
          <w:rFonts w:ascii="Times New Roman" w:eastAsia="Calibri" w:hAnsi="Times New Roman" w:cs="Times New Roman"/>
        </w:rPr>
      </w:pPr>
      <w:r w:rsidRPr="008A64B2">
        <w:rPr>
          <w:rFonts w:ascii="Times New Roman" w:eastAsia="Calibri" w:hAnsi="Times New Roman" w:cs="Times New Roman"/>
          <w:sz w:val="24"/>
          <w:szCs w:val="24"/>
        </w:rPr>
        <w:t>opisati nova radna mjesta koja se planiraju ostvariti provedbom projekta</w:t>
      </w:r>
    </w:p>
    <w:p w14:paraId="4747FADB" w14:textId="77777777" w:rsidR="00001FE1" w:rsidRPr="008A64B2" w:rsidRDefault="00001FE1" w:rsidP="008A64B2">
      <w:pPr>
        <w:ind w:left="426"/>
        <w:contextualSpacing/>
        <w:jc w:val="both"/>
        <w:rPr>
          <w:rFonts w:ascii="Times New Roman" w:eastAsia="Calibri" w:hAnsi="Times New Roman" w:cs="Times New Roman"/>
        </w:rPr>
      </w:pPr>
      <w:r w:rsidRPr="008A64B2">
        <w:rPr>
          <w:rFonts w:ascii="Times New Roman" w:eastAsia="Calibri" w:hAnsi="Times New Roman" w:cs="Times New Roman"/>
          <w:i/>
          <w:iCs/>
          <w:sz w:val="24"/>
          <w:szCs w:val="24"/>
        </w:rPr>
        <w:t xml:space="preserve">(Navesti u tablici vrstu radnog mjesta, planirani broj </w:t>
      </w:r>
      <w:r w:rsidR="000C30D0">
        <w:rPr>
          <w:rFonts w:ascii="Times New Roman" w:eastAsia="Calibri" w:hAnsi="Times New Roman" w:cs="Times New Roman"/>
          <w:i/>
          <w:iCs/>
          <w:sz w:val="24"/>
          <w:szCs w:val="24"/>
        </w:rPr>
        <w:t xml:space="preserve">radnih mjesta </w:t>
      </w:r>
      <w:r w:rsidRPr="008A64B2">
        <w:rPr>
          <w:rFonts w:ascii="Times New Roman" w:eastAsia="Calibri" w:hAnsi="Times New Roman" w:cs="Times New Roman"/>
          <w:i/>
          <w:iCs/>
          <w:sz w:val="24"/>
          <w:szCs w:val="24"/>
        </w:rPr>
        <w:t xml:space="preserve">i planirano razdoblje/godinu ostvarenja </w:t>
      </w:r>
      <w:r w:rsidR="000C30D0">
        <w:rPr>
          <w:rFonts w:ascii="Times New Roman" w:eastAsia="Calibri" w:hAnsi="Times New Roman" w:cs="Times New Roman"/>
          <w:i/>
          <w:iCs/>
          <w:sz w:val="24"/>
          <w:szCs w:val="24"/>
        </w:rPr>
        <w:t xml:space="preserve">novog radnog mjesta </w:t>
      </w:r>
      <w:r w:rsidRPr="008A64B2">
        <w:rPr>
          <w:rFonts w:ascii="Times New Roman" w:eastAsia="Calibri" w:hAnsi="Times New Roman" w:cs="Times New Roman"/>
          <w:i/>
          <w:iCs/>
          <w:sz w:val="24"/>
          <w:szCs w:val="24"/>
        </w:rPr>
        <w:t>tijekom provedbe projekta)</w:t>
      </w:r>
    </w:p>
    <w:p w14:paraId="2F6F72E9" w14:textId="77777777" w:rsidR="00001FE1" w:rsidRPr="008A64B2" w:rsidRDefault="00001FE1" w:rsidP="00001FE1">
      <w:pPr>
        <w:ind w:left="720"/>
        <w:contextualSpacing/>
        <w:jc w:val="both"/>
        <w:rPr>
          <w:rFonts w:ascii="Times New Roman" w:eastAsia="Calibri" w:hAnsi="Times New Roman" w:cs="Times New Roman"/>
        </w:rPr>
      </w:pPr>
    </w:p>
    <w:p w14:paraId="619815D5" w14:textId="77777777" w:rsidR="00001FE1" w:rsidRDefault="00001FE1" w:rsidP="008A64B2">
      <w:pPr>
        <w:ind w:left="720"/>
        <w:contextualSpacing/>
        <w:jc w:val="center"/>
        <w:rPr>
          <w:rFonts w:ascii="Times New Roman" w:eastAsia="Calibri" w:hAnsi="Times New Roman" w:cs="Times New Roman"/>
          <w:sz w:val="24"/>
          <w:szCs w:val="24"/>
        </w:rPr>
      </w:pPr>
      <w:r w:rsidRPr="008A64B2">
        <w:rPr>
          <w:rFonts w:ascii="Times New Roman" w:eastAsia="Calibri" w:hAnsi="Times New Roman" w:cs="Times New Roman"/>
          <w:sz w:val="24"/>
          <w:szCs w:val="24"/>
        </w:rPr>
        <w:t>Tablica</w:t>
      </w:r>
      <w:r w:rsidR="0072242F">
        <w:rPr>
          <w:rFonts w:ascii="Times New Roman" w:eastAsia="Calibri" w:hAnsi="Times New Roman" w:cs="Times New Roman"/>
          <w:sz w:val="24"/>
          <w:szCs w:val="24"/>
        </w:rPr>
        <w:t xml:space="preserve"> 1</w:t>
      </w:r>
      <w:r w:rsidRPr="008A64B2">
        <w:rPr>
          <w:rFonts w:ascii="Times New Roman" w:eastAsia="Calibri" w:hAnsi="Times New Roman" w:cs="Times New Roman"/>
          <w:sz w:val="24"/>
          <w:szCs w:val="24"/>
        </w:rPr>
        <w:t>: Radna mjesta koja se planiraju ostvariti provedbom projekta</w:t>
      </w:r>
    </w:p>
    <w:tbl>
      <w:tblPr>
        <w:tblStyle w:val="Reetkatablice"/>
        <w:tblW w:w="9204" w:type="dxa"/>
        <w:jc w:val="center"/>
        <w:tblLook w:val="04A0" w:firstRow="1" w:lastRow="0" w:firstColumn="1" w:lastColumn="0" w:noHBand="0" w:noVBand="1"/>
      </w:tblPr>
      <w:tblGrid>
        <w:gridCol w:w="696"/>
        <w:gridCol w:w="4690"/>
        <w:gridCol w:w="1415"/>
        <w:gridCol w:w="2403"/>
      </w:tblGrid>
      <w:tr w:rsidR="000C30D0" w14:paraId="023E1196" w14:textId="77777777" w:rsidTr="00AB05FD">
        <w:trPr>
          <w:jc w:val="center"/>
        </w:trPr>
        <w:tc>
          <w:tcPr>
            <w:tcW w:w="696" w:type="dxa"/>
            <w:vAlign w:val="center"/>
          </w:tcPr>
          <w:p w14:paraId="228A6745"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R.b</w:t>
            </w:r>
            <w:r w:rsidR="0001195B">
              <w:rPr>
                <w:rFonts w:ascii="Times New Roman" w:eastAsia="Calibri" w:hAnsi="Times New Roman" w:cs="Times New Roman"/>
                <w:sz w:val="24"/>
                <w:szCs w:val="24"/>
              </w:rPr>
              <w:t>r</w:t>
            </w:r>
            <w:r w:rsidRPr="002320C5">
              <w:rPr>
                <w:rFonts w:ascii="Times New Roman" w:eastAsia="Calibri" w:hAnsi="Times New Roman" w:cs="Times New Roman"/>
                <w:sz w:val="24"/>
                <w:szCs w:val="24"/>
              </w:rPr>
              <w:t>.</w:t>
            </w:r>
          </w:p>
        </w:tc>
        <w:tc>
          <w:tcPr>
            <w:tcW w:w="4690" w:type="dxa"/>
            <w:vAlign w:val="center"/>
          </w:tcPr>
          <w:p w14:paraId="32A88235"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Opis radnog mjesta (vrsta radnog mjesta)</w:t>
            </w:r>
          </w:p>
        </w:tc>
        <w:tc>
          <w:tcPr>
            <w:tcW w:w="1415" w:type="dxa"/>
            <w:vAlign w:val="center"/>
          </w:tcPr>
          <w:p w14:paraId="0597F151"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Planirani broj radnih mjesta</w:t>
            </w:r>
          </w:p>
        </w:tc>
        <w:tc>
          <w:tcPr>
            <w:tcW w:w="2403" w:type="dxa"/>
            <w:vAlign w:val="center"/>
          </w:tcPr>
          <w:p w14:paraId="31115D89"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Planirana godina ili planirano razdoblje stvaranja novog radnog mjesta nakon realizacije projekta</w:t>
            </w:r>
          </w:p>
        </w:tc>
      </w:tr>
      <w:tr w:rsidR="000C30D0" w14:paraId="734488FA" w14:textId="77777777" w:rsidTr="00AB05FD">
        <w:trPr>
          <w:trHeight w:val="482"/>
          <w:jc w:val="center"/>
        </w:trPr>
        <w:tc>
          <w:tcPr>
            <w:tcW w:w="696" w:type="dxa"/>
            <w:vAlign w:val="center"/>
          </w:tcPr>
          <w:p w14:paraId="22355F8A" w14:textId="46E9D75E" w:rsidR="002320C5" w:rsidRDefault="00A24FDB" w:rsidP="008A64B2">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690" w:type="dxa"/>
            <w:vAlign w:val="center"/>
          </w:tcPr>
          <w:p w14:paraId="749F05E0" w14:textId="0150541F" w:rsidR="002320C5" w:rsidRDefault="00A24FDB" w:rsidP="008A64B2">
            <w:pPr>
              <w:contextualSpacing/>
              <w:rPr>
                <w:rFonts w:ascii="Times New Roman" w:eastAsia="Calibri" w:hAnsi="Times New Roman" w:cs="Times New Roman"/>
                <w:sz w:val="24"/>
                <w:szCs w:val="24"/>
              </w:rPr>
            </w:pPr>
            <w:r>
              <w:rPr>
                <w:rFonts w:ascii="Times New Roman" w:eastAsia="Calibri" w:hAnsi="Times New Roman" w:cs="Times New Roman"/>
                <w:sz w:val="24"/>
                <w:szCs w:val="24"/>
              </w:rPr>
              <w:t>odgajatelj</w:t>
            </w:r>
          </w:p>
        </w:tc>
        <w:tc>
          <w:tcPr>
            <w:tcW w:w="1415" w:type="dxa"/>
            <w:vAlign w:val="center"/>
          </w:tcPr>
          <w:p w14:paraId="13B163EE" w14:textId="01B7DB65" w:rsidR="002320C5" w:rsidRDefault="00A24FDB" w:rsidP="008A64B2">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403" w:type="dxa"/>
            <w:vAlign w:val="center"/>
          </w:tcPr>
          <w:p w14:paraId="17535730" w14:textId="68769E79" w:rsidR="002320C5" w:rsidRDefault="00A24FDB" w:rsidP="008A64B2">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Pedagoška godina 2023/2024</w:t>
            </w:r>
          </w:p>
        </w:tc>
      </w:tr>
      <w:tr w:rsidR="000C30D0" w14:paraId="78642884" w14:textId="77777777" w:rsidTr="00AB05FD">
        <w:trPr>
          <w:trHeight w:val="482"/>
          <w:jc w:val="center"/>
        </w:trPr>
        <w:tc>
          <w:tcPr>
            <w:tcW w:w="696" w:type="dxa"/>
            <w:vAlign w:val="center"/>
          </w:tcPr>
          <w:p w14:paraId="2747D608" w14:textId="77777777" w:rsidR="000C30D0" w:rsidRDefault="000C30D0" w:rsidP="008A64B2">
            <w:pPr>
              <w:contextualSpacing/>
              <w:rPr>
                <w:rFonts w:ascii="Times New Roman" w:eastAsia="Calibri" w:hAnsi="Times New Roman" w:cs="Times New Roman"/>
                <w:sz w:val="24"/>
                <w:szCs w:val="24"/>
              </w:rPr>
            </w:pPr>
          </w:p>
        </w:tc>
        <w:tc>
          <w:tcPr>
            <w:tcW w:w="4690" w:type="dxa"/>
            <w:vAlign w:val="center"/>
          </w:tcPr>
          <w:p w14:paraId="09EACA73" w14:textId="77777777" w:rsidR="000C30D0" w:rsidRDefault="000C30D0" w:rsidP="008A64B2">
            <w:pPr>
              <w:contextualSpacing/>
              <w:rPr>
                <w:rFonts w:ascii="Times New Roman" w:eastAsia="Calibri" w:hAnsi="Times New Roman" w:cs="Times New Roman"/>
                <w:sz w:val="24"/>
                <w:szCs w:val="24"/>
              </w:rPr>
            </w:pPr>
          </w:p>
        </w:tc>
        <w:tc>
          <w:tcPr>
            <w:tcW w:w="1415" w:type="dxa"/>
            <w:vAlign w:val="center"/>
          </w:tcPr>
          <w:p w14:paraId="0F655394" w14:textId="77777777" w:rsidR="000C30D0" w:rsidRDefault="000C30D0" w:rsidP="008A64B2">
            <w:pPr>
              <w:contextualSpacing/>
              <w:jc w:val="center"/>
              <w:rPr>
                <w:rFonts w:ascii="Times New Roman" w:eastAsia="Calibri" w:hAnsi="Times New Roman" w:cs="Times New Roman"/>
                <w:sz w:val="24"/>
                <w:szCs w:val="24"/>
              </w:rPr>
            </w:pPr>
          </w:p>
        </w:tc>
        <w:tc>
          <w:tcPr>
            <w:tcW w:w="2403" w:type="dxa"/>
            <w:vAlign w:val="center"/>
          </w:tcPr>
          <w:p w14:paraId="3D441847" w14:textId="77777777" w:rsidR="000C30D0" w:rsidRDefault="000C30D0" w:rsidP="008A64B2">
            <w:pPr>
              <w:contextualSpacing/>
              <w:jc w:val="center"/>
              <w:rPr>
                <w:rFonts w:ascii="Times New Roman" w:eastAsia="Calibri" w:hAnsi="Times New Roman" w:cs="Times New Roman"/>
                <w:sz w:val="24"/>
                <w:szCs w:val="24"/>
              </w:rPr>
            </w:pPr>
          </w:p>
        </w:tc>
      </w:tr>
      <w:tr w:rsidR="000C30D0" w14:paraId="05052790" w14:textId="77777777" w:rsidTr="00AB05FD">
        <w:trPr>
          <w:trHeight w:val="482"/>
          <w:jc w:val="center"/>
        </w:trPr>
        <w:tc>
          <w:tcPr>
            <w:tcW w:w="696" w:type="dxa"/>
            <w:vAlign w:val="center"/>
          </w:tcPr>
          <w:p w14:paraId="35735028" w14:textId="77777777" w:rsidR="000C30D0" w:rsidRDefault="000C30D0" w:rsidP="008A64B2">
            <w:pPr>
              <w:contextualSpacing/>
              <w:rPr>
                <w:rFonts w:ascii="Times New Roman" w:eastAsia="Calibri" w:hAnsi="Times New Roman" w:cs="Times New Roman"/>
                <w:sz w:val="24"/>
                <w:szCs w:val="24"/>
              </w:rPr>
            </w:pPr>
          </w:p>
        </w:tc>
        <w:tc>
          <w:tcPr>
            <w:tcW w:w="4690" w:type="dxa"/>
            <w:vAlign w:val="center"/>
          </w:tcPr>
          <w:p w14:paraId="23D6E048" w14:textId="77777777" w:rsidR="000C30D0" w:rsidRDefault="000C30D0" w:rsidP="008A64B2">
            <w:pPr>
              <w:contextualSpacing/>
              <w:rPr>
                <w:rFonts w:ascii="Times New Roman" w:eastAsia="Calibri" w:hAnsi="Times New Roman" w:cs="Times New Roman"/>
                <w:sz w:val="24"/>
                <w:szCs w:val="24"/>
              </w:rPr>
            </w:pPr>
          </w:p>
        </w:tc>
        <w:tc>
          <w:tcPr>
            <w:tcW w:w="1415" w:type="dxa"/>
            <w:vAlign w:val="center"/>
          </w:tcPr>
          <w:p w14:paraId="0566E428" w14:textId="77777777" w:rsidR="000C30D0" w:rsidRDefault="000C30D0" w:rsidP="008A64B2">
            <w:pPr>
              <w:contextualSpacing/>
              <w:jc w:val="center"/>
              <w:rPr>
                <w:rFonts w:ascii="Times New Roman" w:eastAsia="Calibri" w:hAnsi="Times New Roman" w:cs="Times New Roman"/>
                <w:sz w:val="24"/>
                <w:szCs w:val="24"/>
              </w:rPr>
            </w:pPr>
          </w:p>
        </w:tc>
        <w:tc>
          <w:tcPr>
            <w:tcW w:w="2403" w:type="dxa"/>
            <w:vAlign w:val="center"/>
          </w:tcPr>
          <w:p w14:paraId="574B7645" w14:textId="77777777" w:rsidR="000C30D0" w:rsidRDefault="000C30D0" w:rsidP="008A64B2">
            <w:pPr>
              <w:contextualSpacing/>
              <w:jc w:val="center"/>
              <w:rPr>
                <w:rFonts w:ascii="Times New Roman" w:eastAsia="Calibri" w:hAnsi="Times New Roman" w:cs="Times New Roman"/>
                <w:sz w:val="24"/>
                <w:szCs w:val="24"/>
              </w:rPr>
            </w:pPr>
          </w:p>
        </w:tc>
      </w:tr>
    </w:tbl>
    <w:p w14:paraId="0610F919" w14:textId="77777777" w:rsidR="006A742D" w:rsidRPr="008A64B2" w:rsidRDefault="006A742D" w:rsidP="008A64B2">
      <w:pPr>
        <w:contextualSpacing/>
        <w:jc w:val="both"/>
        <w:rPr>
          <w:rFonts w:ascii="Times New Roman" w:eastAsia="Calibri" w:hAnsi="Times New Roman" w:cs="Times New Roman"/>
        </w:rPr>
      </w:pPr>
    </w:p>
    <w:p w14:paraId="5430EFCD" w14:textId="77777777" w:rsidR="00001FE1" w:rsidRPr="008A64B2" w:rsidRDefault="00001FE1" w:rsidP="008A64B2">
      <w:pPr>
        <w:spacing w:after="12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Napomena:</w:t>
      </w:r>
    </w:p>
    <w:p w14:paraId="55D085C7" w14:textId="615B4778" w:rsidR="004B5FB5" w:rsidRDefault="00001FE1" w:rsidP="008A64B2">
      <w:pPr>
        <w:spacing w:after="120" w:line="240" w:lineRule="auto"/>
        <w:jc w:val="both"/>
      </w:pPr>
      <w:r w:rsidRPr="008A64B2">
        <w:rPr>
          <w:rFonts w:ascii="Times New Roman" w:eastAsia="Calibri" w:hAnsi="Times New Roman" w:cs="Times New Roman"/>
          <w:i/>
          <w:iCs/>
          <w:sz w:val="24"/>
          <w:szCs w:val="24"/>
        </w:rPr>
        <w:t>Podaci iz ove tablice uzeti će se u obzir prilikom provjere os</w:t>
      </w:r>
      <w:r w:rsidR="001D4007">
        <w:rPr>
          <w:rFonts w:ascii="Times New Roman" w:eastAsia="Calibri" w:hAnsi="Times New Roman" w:cs="Times New Roman"/>
          <w:i/>
          <w:iCs/>
          <w:sz w:val="24"/>
          <w:szCs w:val="24"/>
        </w:rPr>
        <w:t xml:space="preserve">tvarenja kriterija odabira broj </w:t>
      </w:r>
      <w:r w:rsidR="00C05803" w:rsidRPr="00C05803">
        <w:rPr>
          <w:rFonts w:ascii="Times New Roman" w:eastAsia="Calibri" w:hAnsi="Times New Roman" w:cs="Times New Roman"/>
          <w:i/>
          <w:iCs/>
          <w:sz w:val="24"/>
          <w:szCs w:val="24"/>
        </w:rPr>
        <w:t>4</w:t>
      </w:r>
      <w:r w:rsidRPr="008A64B2">
        <w:rPr>
          <w:rFonts w:ascii="Times New Roman" w:eastAsia="Calibri" w:hAnsi="Times New Roman" w:cs="Times New Roman"/>
          <w:i/>
          <w:iCs/>
          <w:sz w:val="24"/>
          <w:szCs w:val="24"/>
        </w:rPr>
        <w:t>.</w:t>
      </w:r>
      <w:r w:rsidR="001D4007">
        <w:rPr>
          <w:rFonts w:ascii="Times New Roman" w:eastAsia="Calibri" w:hAnsi="Times New Roman" w:cs="Times New Roman"/>
          <w:i/>
          <w:iCs/>
          <w:sz w:val="24"/>
          <w:szCs w:val="24"/>
        </w:rPr>
        <w:t xml:space="preserve"> </w:t>
      </w:r>
      <w:r w:rsidR="009E3A74" w:rsidRPr="009E3A74">
        <w:rPr>
          <w:rFonts w:ascii="Times New Roman" w:eastAsia="Calibri" w:hAnsi="Times New Roman" w:cs="Times New Roman"/>
          <w:i/>
          <w:iCs/>
          <w:sz w:val="24"/>
          <w:szCs w:val="24"/>
        </w:rPr>
        <w:t>i</w:t>
      </w:r>
      <w:r w:rsidR="009E3A74">
        <w:rPr>
          <w:rFonts w:ascii="Times New Roman" w:eastAsia="Calibri" w:hAnsi="Times New Roman" w:cs="Times New Roman"/>
          <w:i/>
          <w:iCs/>
          <w:sz w:val="24"/>
          <w:szCs w:val="24"/>
        </w:rPr>
        <w:t xml:space="preserve"> praćenje indikatora vezanih za provedbu LEADER mjere </w:t>
      </w:r>
    </w:p>
    <w:p w14:paraId="746C5C64" w14:textId="07EA0716" w:rsidR="00001FE1" w:rsidRPr="004B5FB5" w:rsidRDefault="004B5FB5" w:rsidP="004B5FB5">
      <w:pPr>
        <w:spacing w:after="120" w:line="24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lastRenderedPageBreak/>
        <w:t>B</w:t>
      </w:r>
      <w:r w:rsidRPr="004B5FB5">
        <w:rPr>
          <w:rFonts w:ascii="Times New Roman" w:eastAsia="Calibri" w:hAnsi="Times New Roman" w:cs="Times New Roman"/>
          <w:i/>
          <w:iCs/>
          <w:sz w:val="24"/>
          <w:szCs w:val="24"/>
        </w:rPr>
        <w:t>roj novozaposlenih osoba</w:t>
      </w:r>
      <w:r>
        <w:rPr>
          <w:rFonts w:ascii="Times New Roman" w:eastAsia="Calibri" w:hAnsi="Times New Roman" w:cs="Times New Roman"/>
          <w:i/>
          <w:iCs/>
          <w:sz w:val="24"/>
          <w:szCs w:val="24"/>
        </w:rPr>
        <w:t xml:space="preserve"> je pokazatelj</w:t>
      </w:r>
      <w:r w:rsidRPr="004B5FB5">
        <w:rPr>
          <w:rFonts w:ascii="Times New Roman" w:eastAsia="Calibri" w:hAnsi="Times New Roman" w:cs="Times New Roman"/>
          <w:i/>
          <w:iCs/>
          <w:sz w:val="24"/>
          <w:szCs w:val="24"/>
        </w:rPr>
        <w:t xml:space="preserve"> provedbe projekta te se </w:t>
      </w:r>
      <w:r>
        <w:rPr>
          <w:rFonts w:ascii="Times New Roman" w:eastAsia="Calibri" w:hAnsi="Times New Roman" w:cs="Times New Roman"/>
          <w:i/>
          <w:iCs/>
          <w:sz w:val="24"/>
          <w:szCs w:val="24"/>
        </w:rPr>
        <w:t>u trenutk</w:t>
      </w:r>
      <w:r w:rsidR="001D4007">
        <w:rPr>
          <w:rFonts w:ascii="Times New Roman" w:eastAsia="Calibri" w:hAnsi="Times New Roman" w:cs="Times New Roman"/>
          <w:i/>
          <w:iCs/>
          <w:sz w:val="24"/>
          <w:szCs w:val="24"/>
        </w:rPr>
        <w:t xml:space="preserve">u podnošenja </w:t>
      </w:r>
      <w:r w:rsidR="00C05803">
        <w:rPr>
          <w:rFonts w:ascii="Times New Roman" w:eastAsia="Calibri" w:hAnsi="Times New Roman" w:cs="Times New Roman"/>
          <w:i/>
          <w:iCs/>
          <w:sz w:val="24"/>
          <w:szCs w:val="24"/>
        </w:rPr>
        <w:t>zahtjeva za potporu</w:t>
      </w:r>
      <w:r>
        <w:rPr>
          <w:rFonts w:ascii="Times New Roman" w:eastAsia="Calibri" w:hAnsi="Times New Roman" w:cs="Times New Roman"/>
          <w:i/>
          <w:iCs/>
          <w:sz w:val="24"/>
          <w:szCs w:val="24"/>
        </w:rPr>
        <w:t xml:space="preserve"> </w:t>
      </w:r>
      <w:r w:rsidRPr="004B5FB5">
        <w:rPr>
          <w:rFonts w:ascii="Times New Roman" w:eastAsia="Calibri" w:hAnsi="Times New Roman" w:cs="Times New Roman"/>
          <w:i/>
          <w:iCs/>
          <w:sz w:val="24"/>
          <w:szCs w:val="24"/>
        </w:rPr>
        <w:t>dokazuje na temelju podataka iz ove tablice</w:t>
      </w:r>
      <w:r>
        <w:rPr>
          <w:rFonts w:ascii="Times New Roman" w:eastAsia="Calibri" w:hAnsi="Times New Roman" w:cs="Times New Roman"/>
          <w:i/>
          <w:iCs/>
          <w:sz w:val="24"/>
          <w:szCs w:val="24"/>
        </w:rPr>
        <w:t>.</w:t>
      </w:r>
    </w:p>
    <w:p w14:paraId="113D221A" w14:textId="4B391701" w:rsidR="001D4007" w:rsidRPr="00AB05FD" w:rsidRDefault="00001FE1" w:rsidP="00AB05FD">
      <w:pPr>
        <w:spacing w:after="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Na zahtj</w:t>
      </w:r>
      <w:r w:rsidR="00005752">
        <w:rPr>
          <w:rFonts w:ascii="Times New Roman" w:eastAsia="Calibri" w:hAnsi="Times New Roman" w:cs="Times New Roman"/>
          <w:i/>
          <w:iCs/>
          <w:sz w:val="24"/>
          <w:szCs w:val="24"/>
        </w:rPr>
        <w:t>ev</w:t>
      </w:r>
      <w:r w:rsidR="001D4007">
        <w:rPr>
          <w:rFonts w:ascii="Times New Roman" w:eastAsia="Calibri" w:hAnsi="Times New Roman" w:cs="Times New Roman"/>
          <w:i/>
          <w:iCs/>
          <w:sz w:val="24"/>
          <w:szCs w:val="24"/>
        </w:rPr>
        <w:t xml:space="preserve"> LAG-</w:t>
      </w:r>
      <w:r w:rsidR="00C05803">
        <w:rPr>
          <w:rFonts w:ascii="Times New Roman" w:eastAsia="Calibri" w:hAnsi="Times New Roman" w:cs="Times New Roman"/>
          <w:i/>
          <w:iCs/>
          <w:sz w:val="24"/>
          <w:szCs w:val="24"/>
        </w:rPr>
        <w:t>a LIKA</w:t>
      </w:r>
      <w:r w:rsidR="001D4007">
        <w:rPr>
          <w:rFonts w:ascii="Times New Roman" w:eastAsia="Calibri" w:hAnsi="Times New Roman" w:cs="Times New Roman"/>
          <w:i/>
          <w:iCs/>
          <w:sz w:val="24"/>
          <w:szCs w:val="24"/>
        </w:rPr>
        <w:t>/</w:t>
      </w:r>
      <w:r w:rsidR="00005752" w:rsidRPr="001D4007">
        <w:rPr>
          <w:rFonts w:ascii="Times New Roman" w:eastAsia="Calibri" w:hAnsi="Times New Roman" w:cs="Times New Roman"/>
          <w:i/>
          <w:iCs/>
          <w:sz w:val="24"/>
          <w:szCs w:val="24"/>
        </w:rPr>
        <w:t>Agencije za plaćanja</w:t>
      </w:r>
      <w:r w:rsidR="001D4007">
        <w:rPr>
          <w:rFonts w:ascii="Times New Roman" w:eastAsia="Calibri" w:hAnsi="Times New Roman" w:cs="Times New Roman"/>
          <w:i/>
          <w:iCs/>
          <w:sz w:val="24"/>
          <w:szCs w:val="24"/>
        </w:rPr>
        <w:t xml:space="preserve"> </w:t>
      </w:r>
      <w:r w:rsidR="00C05803">
        <w:rPr>
          <w:rFonts w:ascii="Times New Roman" w:eastAsia="Calibri" w:hAnsi="Times New Roman" w:cs="Times New Roman"/>
          <w:i/>
          <w:iCs/>
          <w:sz w:val="24"/>
          <w:szCs w:val="24"/>
        </w:rPr>
        <w:t>korisnik</w:t>
      </w:r>
      <w:r w:rsidRPr="008A64B2">
        <w:rPr>
          <w:rFonts w:ascii="Times New Roman" w:eastAsia="Calibri" w:hAnsi="Times New Roman" w:cs="Times New Roman"/>
          <w:i/>
          <w:iCs/>
          <w:sz w:val="24"/>
          <w:szCs w:val="24"/>
        </w:rPr>
        <w:t xml:space="preserve"> je dužan dostaviti i/ili dati na uvid dokaze i/ili obrazložiti stvaranje novih radnih mjesta koja su posljedica p</w:t>
      </w:r>
      <w:r w:rsidR="006A742D" w:rsidRPr="008A64B2">
        <w:rPr>
          <w:rFonts w:ascii="Times New Roman" w:eastAsia="Calibri" w:hAnsi="Times New Roman" w:cs="Times New Roman"/>
          <w:i/>
          <w:iCs/>
          <w:sz w:val="24"/>
          <w:szCs w:val="24"/>
        </w:rPr>
        <w:t>rovedbe ulaganja.</w:t>
      </w:r>
    </w:p>
    <w:p w14:paraId="03EB4DFC" w14:textId="77777777" w:rsidR="005147C7" w:rsidRPr="008A64B2" w:rsidRDefault="004E6CB0"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5</w:t>
      </w:r>
      <w:r w:rsidRPr="008A64B2">
        <w:rPr>
          <w:rFonts w:ascii="Times New Roman" w:hAnsi="Times New Roman" w:cs="Times New Roman"/>
          <w:sz w:val="24"/>
          <w:szCs w:val="24"/>
        </w:rPr>
        <w:t>. TRAJANJE PROVEDBE PROJEKTA</w:t>
      </w:r>
    </w:p>
    <w:p w14:paraId="751B61DC" w14:textId="1704AF15" w:rsidR="004E6CB0" w:rsidRPr="008A64B2" w:rsidRDefault="004E6CB0" w:rsidP="0093730F">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w:t>
      </w:r>
      <w:r w:rsidR="008E168C" w:rsidRPr="008A64B2">
        <w:rPr>
          <w:rFonts w:ascii="Times New Roman" w:hAnsi="Times New Roman" w:cs="Times New Roman"/>
          <w:i/>
          <w:sz w:val="24"/>
          <w:szCs w:val="24"/>
        </w:rPr>
        <w:t xml:space="preserve">u mjesecima </w:t>
      </w:r>
      <w:r w:rsidRPr="008A64B2">
        <w:rPr>
          <w:rFonts w:ascii="Times New Roman" w:hAnsi="Times New Roman" w:cs="Times New Roman"/>
          <w:i/>
          <w:sz w:val="24"/>
          <w:szCs w:val="24"/>
        </w:rPr>
        <w:t>planirano trajanje provedbe ulaganja za koje se traži javna potpora iz</w:t>
      </w:r>
      <w:r w:rsidR="001D4007">
        <w:rPr>
          <w:rFonts w:ascii="Times New Roman" w:hAnsi="Times New Roman" w:cs="Times New Roman"/>
          <w:i/>
          <w:sz w:val="24"/>
          <w:szCs w:val="24"/>
        </w:rPr>
        <w:t xml:space="preserve"> </w:t>
      </w:r>
      <w:r w:rsidR="00C05803">
        <w:rPr>
          <w:rFonts w:ascii="Times New Roman" w:hAnsi="Times New Roman" w:cs="Times New Roman"/>
          <w:i/>
          <w:sz w:val="24"/>
          <w:szCs w:val="24"/>
        </w:rPr>
        <w:t>Mjera 7.4.1. „Ulaganja u pokretanje, poboljšanje ili proširenje lokalnih temeljnih usluga za ruralno stanovništvo, uključujući slobodno vrijeme i kulturne aktivnosti te povezanu infrastrukturu“)</w:t>
      </w:r>
    </w:p>
    <w:p w14:paraId="4F7CDCA6" w14:textId="0897E5B0" w:rsidR="001041D0" w:rsidRPr="00E144ED" w:rsidRDefault="00FC1D4B" w:rsidP="00FC1D4B">
      <w:pPr>
        <w:jc w:val="both"/>
        <w:rPr>
          <w:rFonts w:ascii="Times New Roman" w:hAnsi="Times New Roman" w:cs="Times New Roman"/>
          <w:sz w:val="24"/>
          <w:szCs w:val="24"/>
          <w:u w:val="single"/>
        </w:rPr>
      </w:pPr>
      <w:r w:rsidRPr="00E144ED">
        <w:rPr>
          <w:rFonts w:ascii="Times New Roman" w:hAnsi="Times New Roman" w:cs="Times New Roman"/>
          <w:sz w:val="24"/>
          <w:szCs w:val="24"/>
          <w:u w:val="single"/>
        </w:rPr>
        <w:t>Predviđeno trajanje provedbe projekta je 1</w:t>
      </w:r>
      <w:r w:rsidR="00A24FDB">
        <w:rPr>
          <w:rFonts w:ascii="Times New Roman" w:hAnsi="Times New Roman" w:cs="Times New Roman"/>
          <w:sz w:val="24"/>
          <w:szCs w:val="24"/>
          <w:u w:val="single"/>
        </w:rPr>
        <w:t>2</w:t>
      </w:r>
      <w:r w:rsidRPr="00E144ED">
        <w:rPr>
          <w:rFonts w:ascii="Times New Roman" w:hAnsi="Times New Roman" w:cs="Times New Roman"/>
          <w:sz w:val="24"/>
          <w:szCs w:val="24"/>
          <w:u w:val="single"/>
        </w:rPr>
        <w:t xml:space="preserve"> mjeseci.</w:t>
      </w:r>
    </w:p>
    <w:p w14:paraId="019BAB14" w14:textId="77777777" w:rsidR="00FC1D4B" w:rsidRDefault="00FC1D4B" w:rsidP="00FC1D4B">
      <w:pPr>
        <w:jc w:val="both"/>
        <w:rPr>
          <w:rFonts w:ascii="Times New Roman" w:hAnsi="Times New Roman" w:cs="Times New Roman"/>
          <w:sz w:val="24"/>
          <w:szCs w:val="24"/>
        </w:rPr>
      </w:pPr>
    </w:p>
    <w:p w14:paraId="3CD8C544" w14:textId="7C11BC97" w:rsidR="006B4888" w:rsidRPr="008A64B2" w:rsidRDefault="0066427D"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6</w:t>
      </w:r>
      <w:r w:rsidRPr="008A64B2">
        <w:rPr>
          <w:rFonts w:ascii="Times New Roman" w:hAnsi="Times New Roman" w:cs="Times New Roman"/>
          <w:sz w:val="24"/>
          <w:szCs w:val="24"/>
        </w:rPr>
        <w:t>. GLAVNE AKTIVNOSTI</w:t>
      </w:r>
    </w:p>
    <w:p w14:paraId="631496BF" w14:textId="77777777" w:rsidR="0066427D" w:rsidRPr="008A64B2" w:rsidRDefault="0066427D" w:rsidP="0093730F">
      <w:pPr>
        <w:jc w:val="both"/>
        <w:rPr>
          <w:rFonts w:ascii="Times New Roman" w:hAnsi="Times New Roman" w:cs="Times New Roman"/>
          <w:i/>
          <w:sz w:val="24"/>
          <w:szCs w:val="24"/>
        </w:rPr>
      </w:pPr>
      <w:r w:rsidRPr="008A64B2">
        <w:rPr>
          <w:rFonts w:ascii="Times New Roman" w:hAnsi="Times New Roman" w:cs="Times New Roman"/>
          <w:i/>
          <w:sz w:val="24"/>
          <w:szCs w:val="24"/>
        </w:rPr>
        <w:t>(navesti glavne aktivnosti koje će se provoditi u svrhu provedbe projekta; najmanje 300, a najviše 800 znakova)</w:t>
      </w:r>
    </w:p>
    <w:p w14:paraId="7A6DC79A" w14:textId="2F4E1B62" w:rsidR="00280706" w:rsidRPr="00E144ED" w:rsidRDefault="00FC1D4B" w:rsidP="006B4888">
      <w:pPr>
        <w:pStyle w:val="Odlomakpopisa"/>
        <w:numPr>
          <w:ilvl w:val="0"/>
          <w:numId w:val="5"/>
        </w:numPr>
        <w:jc w:val="both"/>
        <w:rPr>
          <w:rFonts w:ascii="Times New Roman" w:hAnsi="Times New Roman" w:cs="Times New Roman"/>
          <w:sz w:val="24"/>
          <w:szCs w:val="24"/>
          <w:u w:val="single"/>
        </w:rPr>
      </w:pPr>
      <w:r w:rsidRPr="00E144ED">
        <w:rPr>
          <w:rFonts w:ascii="Times New Roman" w:hAnsi="Times New Roman" w:cs="Times New Roman"/>
          <w:sz w:val="24"/>
          <w:szCs w:val="24"/>
          <w:u w:val="single"/>
        </w:rPr>
        <w:t>provedba postupka nabave robe;</w:t>
      </w:r>
    </w:p>
    <w:p w14:paraId="2EAE3407" w14:textId="6F9B8735" w:rsidR="00E144ED" w:rsidRPr="00E144ED" w:rsidRDefault="00E144ED" w:rsidP="006B4888">
      <w:pPr>
        <w:pStyle w:val="Odlomakpopisa"/>
        <w:numPr>
          <w:ilvl w:val="0"/>
          <w:numId w:val="5"/>
        </w:numPr>
        <w:jc w:val="both"/>
        <w:rPr>
          <w:rFonts w:ascii="Times New Roman" w:hAnsi="Times New Roman" w:cs="Times New Roman"/>
          <w:sz w:val="24"/>
          <w:szCs w:val="24"/>
          <w:u w:val="single"/>
        </w:rPr>
      </w:pPr>
      <w:r w:rsidRPr="00E144ED">
        <w:rPr>
          <w:rFonts w:ascii="Times New Roman" w:hAnsi="Times New Roman" w:cs="Times New Roman"/>
          <w:sz w:val="24"/>
          <w:szCs w:val="24"/>
          <w:u w:val="single"/>
        </w:rPr>
        <w:t>opremanje;</w:t>
      </w:r>
    </w:p>
    <w:p w14:paraId="7D9CD9E2" w14:textId="05E673D7" w:rsidR="00FC1D4B" w:rsidRPr="00E144ED" w:rsidRDefault="00FC1D4B" w:rsidP="006B4888">
      <w:pPr>
        <w:pStyle w:val="Odlomakpopisa"/>
        <w:numPr>
          <w:ilvl w:val="0"/>
          <w:numId w:val="5"/>
        </w:numPr>
        <w:jc w:val="both"/>
        <w:rPr>
          <w:rFonts w:ascii="Times New Roman" w:hAnsi="Times New Roman" w:cs="Times New Roman"/>
          <w:sz w:val="24"/>
          <w:szCs w:val="24"/>
          <w:u w:val="single"/>
        </w:rPr>
      </w:pPr>
      <w:r w:rsidRPr="00E144ED">
        <w:rPr>
          <w:rFonts w:ascii="Times New Roman" w:hAnsi="Times New Roman" w:cs="Times New Roman"/>
          <w:sz w:val="24"/>
          <w:szCs w:val="24"/>
          <w:u w:val="single"/>
        </w:rPr>
        <w:t>promidžba i vidljivost, označavanje ulaganja sukladno Pravilniku;</w:t>
      </w:r>
    </w:p>
    <w:p w14:paraId="1F1EE6DD" w14:textId="5B0BD29C" w:rsidR="00E144ED" w:rsidRPr="00E144ED" w:rsidRDefault="00E144ED" w:rsidP="006B4888">
      <w:pPr>
        <w:pStyle w:val="Odlomakpopisa"/>
        <w:numPr>
          <w:ilvl w:val="0"/>
          <w:numId w:val="5"/>
        </w:numPr>
        <w:jc w:val="both"/>
        <w:rPr>
          <w:rFonts w:ascii="Times New Roman" w:hAnsi="Times New Roman" w:cs="Times New Roman"/>
          <w:sz w:val="24"/>
          <w:szCs w:val="24"/>
          <w:u w:val="single"/>
        </w:rPr>
      </w:pPr>
      <w:r w:rsidRPr="00E144ED">
        <w:rPr>
          <w:rFonts w:ascii="Times New Roman" w:hAnsi="Times New Roman" w:cs="Times New Roman"/>
          <w:sz w:val="24"/>
          <w:szCs w:val="24"/>
          <w:u w:val="single"/>
        </w:rPr>
        <w:t>upravljanje projektom.</w:t>
      </w:r>
    </w:p>
    <w:p w14:paraId="39486F86" w14:textId="77777777" w:rsidR="00FC1D4B" w:rsidRDefault="00FC1D4B" w:rsidP="006B4888">
      <w:pPr>
        <w:jc w:val="both"/>
        <w:rPr>
          <w:rFonts w:ascii="Times New Roman" w:hAnsi="Times New Roman" w:cs="Times New Roman"/>
          <w:sz w:val="24"/>
          <w:szCs w:val="24"/>
        </w:rPr>
      </w:pPr>
    </w:p>
    <w:p w14:paraId="608F5AE0" w14:textId="2ADE9D62" w:rsidR="006B4888" w:rsidRPr="008A64B2" w:rsidRDefault="0066427D" w:rsidP="006B4888">
      <w:pPr>
        <w:jc w:val="both"/>
        <w:rPr>
          <w:rFonts w:ascii="Times New Roman" w:hAnsi="Times New Roman" w:cs="Times New Roman"/>
          <w:sz w:val="24"/>
          <w:szCs w:val="24"/>
        </w:rPr>
      </w:pPr>
      <w:r w:rsidRPr="008A64B2">
        <w:rPr>
          <w:rFonts w:ascii="Times New Roman" w:hAnsi="Times New Roman" w:cs="Times New Roman"/>
          <w:sz w:val="24"/>
          <w:szCs w:val="24"/>
        </w:rPr>
        <w:t>3.</w:t>
      </w:r>
      <w:r w:rsidR="009D227B" w:rsidRPr="008A64B2">
        <w:rPr>
          <w:rFonts w:ascii="Times New Roman" w:hAnsi="Times New Roman" w:cs="Times New Roman"/>
          <w:sz w:val="24"/>
          <w:szCs w:val="24"/>
        </w:rPr>
        <w:t>7</w:t>
      </w:r>
      <w:r w:rsidRPr="008A64B2">
        <w:rPr>
          <w:rFonts w:ascii="Times New Roman" w:hAnsi="Times New Roman" w:cs="Times New Roman"/>
          <w:sz w:val="24"/>
          <w:szCs w:val="24"/>
        </w:rPr>
        <w:t xml:space="preserve">. </w:t>
      </w:r>
      <w:r w:rsidR="00C05803">
        <w:rPr>
          <w:rFonts w:ascii="Times New Roman" w:hAnsi="Times New Roman" w:cs="Times New Roman"/>
          <w:sz w:val="24"/>
          <w:szCs w:val="24"/>
        </w:rPr>
        <w:t>RAVNOMJERAN RAZVOJ PODRUČJA LAG-a LIKA</w:t>
      </w:r>
    </w:p>
    <w:p w14:paraId="769E2DFF" w14:textId="4F0748AC" w:rsidR="006B4888" w:rsidRPr="008A64B2" w:rsidRDefault="006B4888" w:rsidP="006A7F84">
      <w:pPr>
        <w:jc w:val="both"/>
        <w:rPr>
          <w:rFonts w:ascii="Times New Roman" w:hAnsi="Times New Roman" w:cs="Times New Roman"/>
          <w:i/>
          <w:sz w:val="24"/>
          <w:szCs w:val="24"/>
        </w:rPr>
      </w:pPr>
      <w:r w:rsidRPr="008A64B2">
        <w:rPr>
          <w:rFonts w:ascii="Times New Roman" w:hAnsi="Times New Roman" w:cs="Times New Roman"/>
          <w:i/>
          <w:sz w:val="24"/>
          <w:szCs w:val="24"/>
        </w:rPr>
        <w:t>(</w:t>
      </w:r>
      <w:r w:rsidR="00C05803">
        <w:rPr>
          <w:rFonts w:ascii="Times New Roman" w:hAnsi="Times New Roman" w:cs="Times New Roman"/>
          <w:i/>
          <w:sz w:val="24"/>
          <w:szCs w:val="24"/>
        </w:rPr>
        <w:t xml:space="preserve">Odgovoriti na pitanje provodi li se ulaganje u jedinici lokalne samouprave koja na svom području nema odobren projekt iz prethodnog LAG natječaja LAG-a LIKA – </w:t>
      </w:r>
      <w:r w:rsidR="00C05803" w:rsidRPr="00C05803">
        <w:rPr>
          <w:rFonts w:ascii="Times New Roman" w:hAnsi="Times New Roman" w:cs="Times New Roman"/>
          <w:b/>
          <w:bCs/>
          <w:i/>
          <w:sz w:val="24"/>
          <w:szCs w:val="24"/>
        </w:rPr>
        <w:t xml:space="preserve">zadebljati – </w:t>
      </w:r>
      <w:proofErr w:type="spellStart"/>
      <w:r w:rsidR="00C05803" w:rsidRPr="00C05803">
        <w:rPr>
          <w:rFonts w:ascii="Times New Roman" w:hAnsi="Times New Roman" w:cs="Times New Roman"/>
          <w:b/>
          <w:bCs/>
          <w:i/>
          <w:sz w:val="24"/>
          <w:szCs w:val="24"/>
        </w:rPr>
        <w:t>bold</w:t>
      </w:r>
      <w:proofErr w:type="spellEnd"/>
      <w:r w:rsidR="00C05803">
        <w:rPr>
          <w:rFonts w:ascii="Times New Roman" w:hAnsi="Times New Roman" w:cs="Times New Roman"/>
          <w:i/>
          <w:sz w:val="24"/>
          <w:szCs w:val="24"/>
        </w:rPr>
        <w:t xml:space="preserve"> odgovor</w:t>
      </w:r>
      <w:r w:rsidRPr="008A64B2">
        <w:rPr>
          <w:rFonts w:ascii="Times New Roman" w:hAnsi="Times New Roman" w:cs="Times New Roman"/>
          <w:i/>
          <w:sz w:val="24"/>
          <w:szCs w:val="24"/>
        </w:rPr>
        <w:t>)</w:t>
      </w:r>
    </w:p>
    <w:p w14:paraId="3937B2D6" w14:textId="3A48197A" w:rsidR="001D12F1" w:rsidRDefault="00C05803" w:rsidP="008E2C1A">
      <w:pPr>
        <w:jc w:val="both"/>
        <w:rPr>
          <w:rFonts w:ascii="Times New Roman" w:hAnsi="Times New Roman" w:cs="Times New Roman"/>
          <w:sz w:val="24"/>
          <w:szCs w:val="24"/>
        </w:rPr>
      </w:pPr>
      <w:r>
        <w:rPr>
          <w:rFonts w:ascii="Times New Roman" w:hAnsi="Times New Roman" w:cs="Times New Roman"/>
          <w:sz w:val="24"/>
          <w:szCs w:val="24"/>
        </w:rPr>
        <w:t>DA</w:t>
      </w:r>
    </w:p>
    <w:p w14:paraId="7B062B78" w14:textId="461D9A46" w:rsidR="00C05803" w:rsidRPr="00FC1D4B" w:rsidRDefault="00C05803" w:rsidP="008E2C1A">
      <w:pPr>
        <w:jc w:val="both"/>
        <w:rPr>
          <w:rFonts w:ascii="Times New Roman" w:hAnsi="Times New Roman" w:cs="Times New Roman"/>
          <w:b/>
          <w:bCs/>
          <w:color w:val="000000"/>
          <w:sz w:val="24"/>
          <w:szCs w:val="24"/>
          <w:u w:val="single"/>
        </w:rPr>
      </w:pPr>
      <w:r w:rsidRPr="00FC1D4B">
        <w:rPr>
          <w:rFonts w:ascii="Times New Roman" w:hAnsi="Times New Roman" w:cs="Times New Roman"/>
          <w:b/>
          <w:bCs/>
          <w:sz w:val="24"/>
          <w:szCs w:val="24"/>
          <w:u w:val="single"/>
        </w:rPr>
        <w:t>NE</w:t>
      </w:r>
    </w:p>
    <w:p w14:paraId="5FEA5DF2" w14:textId="77777777" w:rsidR="009E3A74" w:rsidRPr="008A64B2" w:rsidRDefault="009E3A74" w:rsidP="008E2C1A">
      <w:pPr>
        <w:jc w:val="both"/>
        <w:rPr>
          <w:rFonts w:ascii="Times New Roman" w:hAnsi="Times New Roman" w:cs="Times New Roman"/>
          <w:color w:val="000000"/>
          <w:sz w:val="24"/>
          <w:szCs w:val="24"/>
        </w:rPr>
      </w:pPr>
    </w:p>
    <w:p w14:paraId="28D4900A" w14:textId="1EAE83BE" w:rsidR="001D12F1" w:rsidRPr="008A64B2" w:rsidRDefault="001D12F1" w:rsidP="001D12F1">
      <w:pPr>
        <w:spacing w:after="120"/>
        <w:jc w:val="both"/>
        <w:rPr>
          <w:rFonts w:ascii="Times New Roman" w:hAnsi="Times New Roman" w:cs="Times New Roman"/>
          <w:color w:val="000000"/>
          <w:sz w:val="24"/>
          <w:szCs w:val="24"/>
        </w:rPr>
      </w:pPr>
      <w:r w:rsidRPr="008A64B2">
        <w:rPr>
          <w:rFonts w:ascii="Times New Roman" w:hAnsi="Times New Roman" w:cs="Times New Roman"/>
          <w:color w:val="000000"/>
          <w:sz w:val="24"/>
          <w:szCs w:val="24"/>
        </w:rPr>
        <w:t xml:space="preserve">3.8. </w:t>
      </w:r>
      <w:r w:rsidR="00C05803">
        <w:rPr>
          <w:rFonts w:ascii="Times New Roman" w:hAnsi="Times New Roman" w:cs="Times New Roman"/>
          <w:color w:val="000000"/>
          <w:sz w:val="24"/>
          <w:szCs w:val="24"/>
        </w:rPr>
        <w:t>INOVATIVNOST</w:t>
      </w:r>
    </w:p>
    <w:p w14:paraId="7DA6905E" w14:textId="3A7F54A3" w:rsidR="001D12F1" w:rsidRPr="008A64B2" w:rsidRDefault="001D12F1" w:rsidP="001D12F1">
      <w:pPr>
        <w:jc w:val="both"/>
        <w:rPr>
          <w:rFonts w:ascii="Times New Roman" w:hAnsi="Times New Roman" w:cs="Times New Roman"/>
          <w:i/>
          <w:color w:val="000000"/>
          <w:sz w:val="24"/>
          <w:szCs w:val="24"/>
        </w:rPr>
      </w:pPr>
      <w:r w:rsidRPr="008A64B2">
        <w:rPr>
          <w:rFonts w:ascii="Times New Roman" w:hAnsi="Times New Roman" w:cs="Times New Roman"/>
          <w:i/>
          <w:color w:val="000000"/>
          <w:sz w:val="24"/>
          <w:szCs w:val="24"/>
        </w:rPr>
        <w:t>(</w:t>
      </w:r>
      <w:r w:rsidR="00C05803">
        <w:rPr>
          <w:rFonts w:ascii="Times New Roman" w:hAnsi="Times New Roman" w:cs="Times New Roman"/>
          <w:i/>
          <w:color w:val="000000"/>
          <w:sz w:val="24"/>
          <w:szCs w:val="24"/>
        </w:rPr>
        <w:t xml:space="preserve">Navesti ukratko, obrazložiti, na koji način je ulaganje inovativno. Inovativnost podrazumijeva uvođenje novih, inovativnih mogućnosti podizanja kvalitete života u području ulaganja unutar obuhvata LAG-a LIKA npr. Uvođenje nove prakse, nove usluge, proizvoda ili aktivnosti za područje, kao i povezanost s proizvodima oznake Lika </w:t>
      </w:r>
      <w:proofErr w:type="spellStart"/>
      <w:r w:rsidR="00C05803">
        <w:rPr>
          <w:rFonts w:ascii="Times New Roman" w:hAnsi="Times New Roman" w:cs="Times New Roman"/>
          <w:i/>
          <w:color w:val="000000"/>
          <w:sz w:val="24"/>
          <w:szCs w:val="24"/>
        </w:rPr>
        <w:t>Quality</w:t>
      </w:r>
      <w:proofErr w:type="spellEnd"/>
      <w:r w:rsidR="00C05803">
        <w:rPr>
          <w:rFonts w:ascii="Times New Roman" w:hAnsi="Times New Roman" w:cs="Times New Roman"/>
          <w:i/>
          <w:color w:val="000000"/>
          <w:sz w:val="24"/>
          <w:szCs w:val="24"/>
        </w:rPr>
        <w:t>. U slučaju da korisnik nije zatražio bodove po kriteriju odabira br. 6 obrazloženje nije potrebno</w:t>
      </w:r>
      <w:r w:rsidR="00A42EA0">
        <w:rPr>
          <w:rFonts w:ascii="Times New Roman" w:hAnsi="Times New Roman" w:cs="Times New Roman"/>
          <w:i/>
          <w:color w:val="000000"/>
          <w:sz w:val="24"/>
          <w:szCs w:val="24"/>
        </w:rPr>
        <w:t>)</w:t>
      </w:r>
    </w:p>
    <w:p w14:paraId="063C18AB" w14:textId="60580663" w:rsidR="00C05803" w:rsidRDefault="00FC1D4B" w:rsidP="00851460">
      <w:pPr>
        <w:jc w:val="both"/>
        <w:rPr>
          <w:rFonts w:ascii="Times New Roman" w:hAnsi="Times New Roman" w:cs="Times New Roman"/>
          <w:sz w:val="24"/>
          <w:szCs w:val="24"/>
          <w:u w:val="single"/>
        </w:rPr>
      </w:pPr>
      <w:r w:rsidRPr="00851460">
        <w:rPr>
          <w:rFonts w:ascii="Times New Roman" w:hAnsi="Times New Roman" w:cs="Times New Roman"/>
          <w:sz w:val="24"/>
          <w:szCs w:val="24"/>
          <w:u w:val="single"/>
        </w:rPr>
        <w:t xml:space="preserve">Inovativnost u ovom </w:t>
      </w:r>
      <w:r w:rsidR="00020AB2" w:rsidRPr="00851460">
        <w:rPr>
          <w:rFonts w:ascii="Times New Roman" w:hAnsi="Times New Roman" w:cs="Times New Roman"/>
          <w:sz w:val="24"/>
          <w:szCs w:val="24"/>
          <w:u w:val="single"/>
        </w:rPr>
        <w:t xml:space="preserve">projektu podrazumijeva uvođenje nove opreme za mjerenje temperature i vlažnosti zraka u prostorijama vrtića. Nakon obiteljskog doma dječji vrtići su najvažnije mjesto u kojem borave djeca predškolske dobi (u prosjeku 5-10 sati na dan). Tijekom boravka u vrtiću djeca su izložena čitavom nizu čimbenika koji predstavljaju opasnost za zdravlje kao što su loša kvaliteta zraka, buka, mikroklimatski uvjeti – temperatura, relativna vlažnost, strujanje zraka. </w:t>
      </w:r>
      <w:r w:rsidR="000C0C68" w:rsidRPr="00851460">
        <w:rPr>
          <w:rFonts w:ascii="Times New Roman" w:hAnsi="Times New Roman" w:cs="Times New Roman"/>
          <w:sz w:val="24"/>
          <w:szCs w:val="24"/>
          <w:u w:val="single"/>
        </w:rPr>
        <w:t>Nabavom</w:t>
      </w:r>
      <w:r w:rsidR="00020AB2" w:rsidRPr="00851460">
        <w:rPr>
          <w:rFonts w:ascii="Times New Roman" w:hAnsi="Times New Roman" w:cs="Times New Roman"/>
          <w:sz w:val="24"/>
          <w:szCs w:val="24"/>
          <w:u w:val="single"/>
        </w:rPr>
        <w:t xml:space="preserve"> opreme utječe se na prevenciju štetnih utjecaja.</w:t>
      </w:r>
      <w:r w:rsidR="000C0C68" w:rsidRPr="00851460">
        <w:rPr>
          <w:rFonts w:ascii="Times New Roman" w:hAnsi="Times New Roman" w:cs="Times New Roman"/>
          <w:sz w:val="24"/>
          <w:szCs w:val="24"/>
          <w:u w:val="single"/>
        </w:rPr>
        <w:t xml:space="preserve"> Nužan je kontinuirani nadzor nad čimbenicima koji </w:t>
      </w:r>
      <w:r w:rsidR="000C0C68" w:rsidRPr="00851460">
        <w:rPr>
          <w:rFonts w:ascii="Times New Roman" w:hAnsi="Times New Roman" w:cs="Times New Roman"/>
          <w:sz w:val="24"/>
          <w:szCs w:val="24"/>
          <w:u w:val="single"/>
        </w:rPr>
        <w:lastRenderedPageBreak/>
        <w:t>mogu imati utjecaj na zdravlje djece tijekom boravka u dječjem vrtiću posebno u dobi kad su razvojni procesi opsežni.</w:t>
      </w:r>
    </w:p>
    <w:p w14:paraId="2F0C137D" w14:textId="770AF2E9" w:rsidR="00121C78" w:rsidRPr="00851460" w:rsidRDefault="00121C78" w:rsidP="00851460">
      <w:pPr>
        <w:jc w:val="both"/>
        <w:rPr>
          <w:rFonts w:ascii="Times New Roman" w:hAnsi="Times New Roman" w:cs="Times New Roman"/>
          <w:sz w:val="24"/>
          <w:szCs w:val="24"/>
          <w:u w:val="single"/>
        </w:rPr>
      </w:pPr>
      <w:r>
        <w:rPr>
          <w:rFonts w:ascii="Times New Roman" w:hAnsi="Times New Roman" w:cs="Times New Roman"/>
          <w:sz w:val="24"/>
          <w:szCs w:val="24"/>
          <w:u w:val="single"/>
        </w:rPr>
        <w:t>Inovativnost je također u nabavki ormarića za previjanje sa stepenicama praktični</w:t>
      </w:r>
      <w:r w:rsidR="00D16FAB">
        <w:rPr>
          <w:rFonts w:ascii="Times New Roman" w:hAnsi="Times New Roman" w:cs="Times New Roman"/>
          <w:sz w:val="24"/>
          <w:szCs w:val="24"/>
          <w:u w:val="single"/>
        </w:rPr>
        <w:t xml:space="preserve">m </w:t>
      </w:r>
      <w:r>
        <w:rPr>
          <w:rFonts w:ascii="Times New Roman" w:hAnsi="Times New Roman" w:cs="Times New Roman"/>
          <w:sz w:val="24"/>
          <w:szCs w:val="24"/>
          <w:u w:val="single"/>
        </w:rPr>
        <w:t>zbog odgajatelj</w:t>
      </w:r>
      <w:r w:rsidR="00D16FAB">
        <w:rPr>
          <w:rFonts w:ascii="Times New Roman" w:hAnsi="Times New Roman" w:cs="Times New Roman"/>
          <w:sz w:val="24"/>
          <w:szCs w:val="24"/>
          <w:u w:val="single"/>
        </w:rPr>
        <w:t>a/</w:t>
      </w:r>
      <w:proofErr w:type="spellStart"/>
      <w:r>
        <w:rPr>
          <w:rFonts w:ascii="Times New Roman" w:hAnsi="Times New Roman" w:cs="Times New Roman"/>
          <w:sz w:val="24"/>
          <w:szCs w:val="24"/>
          <w:u w:val="single"/>
        </w:rPr>
        <w:t>ica</w:t>
      </w:r>
      <w:proofErr w:type="spellEnd"/>
      <w:r>
        <w:rPr>
          <w:rFonts w:ascii="Times New Roman" w:hAnsi="Times New Roman" w:cs="Times New Roman"/>
          <w:sz w:val="24"/>
          <w:szCs w:val="24"/>
          <w:u w:val="single"/>
        </w:rPr>
        <w:t xml:space="preserve"> koje ne moraju djecu podizati nego se uz njihovu pomoć popnu preko stepenica na policu za previjanje i presvlačenje. Uvođenjem se utječe na </w:t>
      </w:r>
      <w:r w:rsidR="00D16FAB">
        <w:rPr>
          <w:rFonts w:ascii="Times New Roman" w:hAnsi="Times New Roman" w:cs="Times New Roman"/>
          <w:sz w:val="24"/>
          <w:szCs w:val="24"/>
          <w:u w:val="single"/>
        </w:rPr>
        <w:t xml:space="preserve">očuvanje </w:t>
      </w:r>
      <w:r>
        <w:rPr>
          <w:rFonts w:ascii="Times New Roman" w:hAnsi="Times New Roman" w:cs="Times New Roman"/>
          <w:sz w:val="24"/>
          <w:szCs w:val="24"/>
          <w:u w:val="single"/>
        </w:rPr>
        <w:t>zdravlj</w:t>
      </w:r>
      <w:r w:rsidR="00D16FAB">
        <w:rPr>
          <w:rFonts w:ascii="Times New Roman" w:hAnsi="Times New Roman" w:cs="Times New Roman"/>
          <w:sz w:val="24"/>
          <w:szCs w:val="24"/>
          <w:u w:val="single"/>
        </w:rPr>
        <w:t>a</w:t>
      </w:r>
      <w:r>
        <w:rPr>
          <w:rFonts w:ascii="Times New Roman" w:hAnsi="Times New Roman" w:cs="Times New Roman"/>
          <w:sz w:val="24"/>
          <w:szCs w:val="24"/>
          <w:u w:val="single"/>
        </w:rPr>
        <w:t xml:space="preserve"> </w:t>
      </w:r>
      <w:r w:rsidR="00D16FAB">
        <w:rPr>
          <w:rFonts w:ascii="Times New Roman" w:hAnsi="Times New Roman" w:cs="Times New Roman"/>
          <w:sz w:val="24"/>
          <w:szCs w:val="24"/>
          <w:u w:val="single"/>
        </w:rPr>
        <w:t xml:space="preserve">prije svega </w:t>
      </w:r>
      <w:r>
        <w:rPr>
          <w:rFonts w:ascii="Times New Roman" w:hAnsi="Times New Roman" w:cs="Times New Roman"/>
          <w:sz w:val="24"/>
          <w:szCs w:val="24"/>
          <w:u w:val="single"/>
        </w:rPr>
        <w:t>kralježnice odgajatelja</w:t>
      </w:r>
      <w:r w:rsidR="00D16FAB">
        <w:rPr>
          <w:rFonts w:ascii="Times New Roman" w:hAnsi="Times New Roman" w:cs="Times New Roman"/>
          <w:sz w:val="24"/>
          <w:szCs w:val="24"/>
          <w:u w:val="single"/>
        </w:rPr>
        <w:t>/</w:t>
      </w:r>
      <w:proofErr w:type="spellStart"/>
      <w:r w:rsidR="00D16FAB">
        <w:rPr>
          <w:rFonts w:ascii="Times New Roman" w:hAnsi="Times New Roman" w:cs="Times New Roman"/>
          <w:sz w:val="24"/>
          <w:szCs w:val="24"/>
          <w:u w:val="single"/>
        </w:rPr>
        <w:t>ica</w:t>
      </w:r>
      <w:proofErr w:type="spellEnd"/>
      <w:r w:rsidR="00D16FAB">
        <w:rPr>
          <w:rFonts w:ascii="Times New Roman" w:hAnsi="Times New Roman" w:cs="Times New Roman"/>
          <w:sz w:val="24"/>
          <w:szCs w:val="24"/>
          <w:u w:val="single"/>
        </w:rPr>
        <w:t xml:space="preserve">. Također ima i pozitivan utjecaj na </w:t>
      </w:r>
      <w:r>
        <w:rPr>
          <w:rFonts w:ascii="Times New Roman" w:hAnsi="Times New Roman" w:cs="Times New Roman"/>
          <w:sz w:val="24"/>
          <w:szCs w:val="24"/>
          <w:u w:val="single"/>
        </w:rPr>
        <w:t>djec</w:t>
      </w:r>
      <w:r w:rsidR="00D16FAB">
        <w:rPr>
          <w:rFonts w:ascii="Times New Roman" w:hAnsi="Times New Roman" w:cs="Times New Roman"/>
          <w:sz w:val="24"/>
          <w:szCs w:val="24"/>
          <w:u w:val="single"/>
        </w:rPr>
        <w:t>u koja</w:t>
      </w:r>
      <w:r>
        <w:rPr>
          <w:rFonts w:ascii="Times New Roman" w:hAnsi="Times New Roman" w:cs="Times New Roman"/>
          <w:sz w:val="24"/>
          <w:szCs w:val="24"/>
          <w:u w:val="single"/>
        </w:rPr>
        <w:t xml:space="preserve"> razvijaju motoričke sposobnosti kroz penjanje stepenicama čime se potiče </w:t>
      </w:r>
      <w:r w:rsidR="00D16FAB" w:rsidRPr="00D16FAB">
        <w:rPr>
          <w:rFonts w:ascii="Times New Roman" w:hAnsi="Times New Roman" w:cs="Times New Roman"/>
          <w:sz w:val="24"/>
          <w:szCs w:val="24"/>
          <w:u w:val="single"/>
        </w:rPr>
        <w:t>koordinacij</w:t>
      </w:r>
      <w:r w:rsidR="00D16FAB">
        <w:rPr>
          <w:rFonts w:ascii="Times New Roman" w:hAnsi="Times New Roman" w:cs="Times New Roman"/>
          <w:sz w:val="24"/>
          <w:szCs w:val="24"/>
          <w:u w:val="single"/>
        </w:rPr>
        <w:t>a</w:t>
      </w:r>
      <w:r w:rsidR="00D16FAB" w:rsidRPr="00D16FAB">
        <w:rPr>
          <w:rFonts w:ascii="Times New Roman" w:hAnsi="Times New Roman" w:cs="Times New Roman"/>
          <w:sz w:val="24"/>
          <w:szCs w:val="24"/>
          <w:u w:val="single"/>
        </w:rPr>
        <w:t>, jača</w:t>
      </w:r>
      <w:r w:rsidR="00D16FAB">
        <w:rPr>
          <w:rFonts w:ascii="Times New Roman" w:hAnsi="Times New Roman" w:cs="Times New Roman"/>
          <w:sz w:val="24"/>
          <w:szCs w:val="24"/>
          <w:u w:val="single"/>
        </w:rPr>
        <w:t>nje</w:t>
      </w:r>
      <w:r w:rsidR="00D16FAB" w:rsidRPr="00D16FAB">
        <w:rPr>
          <w:rFonts w:ascii="Times New Roman" w:hAnsi="Times New Roman" w:cs="Times New Roman"/>
          <w:sz w:val="24"/>
          <w:szCs w:val="24"/>
          <w:u w:val="single"/>
        </w:rPr>
        <w:t xml:space="preserve"> samopouzdanj</w:t>
      </w:r>
      <w:r w:rsidR="00D16FAB">
        <w:rPr>
          <w:rFonts w:ascii="Times New Roman" w:hAnsi="Times New Roman" w:cs="Times New Roman"/>
          <w:sz w:val="24"/>
          <w:szCs w:val="24"/>
          <w:u w:val="single"/>
        </w:rPr>
        <w:t>a</w:t>
      </w:r>
      <w:r w:rsidR="00D16FAB" w:rsidRPr="00D16FAB">
        <w:rPr>
          <w:rFonts w:ascii="Times New Roman" w:hAnsi="Times New Roman" w:cs="Times New Roman"/>
          <w:sz w:val="24"/>
          <w:szCs w:val="24"/>
          <w:u w:val="single"/>
        </w:rPr>
        <w:t xml:space="preserve"> i potiče neovisnost.</w:t>
      </w:r>
      <w:r>
        <w:rPr>
          <w:rFonts w:ascii="Times New Roman" w:hAnsi="Times New Roman" w:cs="Times New Roman"/>
          <w:sz w:val="24"/>
          <w:szCs w:val="24"/>
          <w:u w:val="single"/>
        </w:rPr>
        <w:t xml:space="preserve"> </w:t>
      </w:r>
    </w:p>
    <w:p w14:paraId="7B0E5BF2" w14:textId="77777777" w:rsidR="00C05803" w:rsidRDefault="00C05803" w:rsidP="00343F54">
      <w:pPr>
        <w:spacing w:after="120"/>
        <w:jc w:val="both"/>
        <w:rPr>
          <w:rFonts w:ascii="Times New Roman" w:hAnsi="Times New Roman" w:cs="Times New Roman"/>
          <w:color w:val="000000"/>
          <w:sz w:val="24"/>
          <w:szCs w:val="24"/>
        </w:rPr>
      </w:pPr>
    </w:p>
    <w:p w14:paraId="4903CEA1" w14:textId="5E5BE7D0" w:rsidR="00280542" w:rsidRPr="008A64B2" w:rsidRDefault="005C0461" w:rsidP="00343F54">
      <w:pPr>
        <w:spacing w:after="120"/>
        <w:jc w:val="both"/>
        <w:rPr>
          <w:rFonts w:ascii="Times New Roman" w:hAnsi="Times New Roman" w:cs="Times New Roman"/>
          <w:color w:val="000000"/>
          <w:sz w:val="24"/>
          <w:szCs w:val="24"/>
        </w:rPr>
      </w:pPr>
      <w:r w:rsidRPr="008A64B2">
        <w:rPr>
          <w:rFonts w:ascii="Times New Roman" w:hAnsi="Times New Roman" w:cs="Times New Roman"/>
          <w:color w:val="000000"/>
          <w:sz w:val="24"/>
          <w:szCs w:val="24"/>
        </w:rPr>
        <w:t>3.</w:t>
      </w:r>
      <w:r w:rsidR="001D12F1" w:rsidRPr="008A64B2">
        <w:rPr>
          <w:rFonts w:ascii="Times New Roman" w:hAnsi="Times New Roman" w:cs="Times New Roman"/>
          <w:color w:val="000000"/>
          <w:sz w:val="24"/>
          <w:szCs w:val="24"/>
        </w:rPr>
        <w:t>9</w:t>
      </w:r>
      <w:r w:rsidRPr="008A64B2">
        <w:rPr>
          <w:rFonts w:ascii="Times New Roman" w:hAnsi="Times New Roman" w:cs="Times New Roman"/>
          <w:color w:val="000000"/>
          <w:sz w:val="24"/>
          <w:szCs w:val="24"/>
        </w:rPr>
        <w:t xml:space="preserve">. </w:t>
      </w:r>
      <w:r w:rsidR="00551193">
        <w:rPr>
          <w:rFonts w:ascii="Times New Roman" w:hAnsi="Times New Roman" w:cs="Times New Roman"/>
          <w:color w:val="000000"/>
          <w:sz w:val="24"/>
          <w:szCs w:val="24"/>
        </w:rPr>
        <w:t>OČUVANJE OKOLIŠA (UBLAŽAVANJE KLIMATSKIH PROMJENA)</w:t>
      </w:r>
    </w:p>
    <w:p w14:paraId="09FABE2A" w14:textId="735E0FE5" w:rsidR="00551193" w:rsidRDefault="005C0461" w:rsidP="00C06154">
      <w:pPr>
        <w:jc w:val="both"/>
        <w:rPr>
          <w:rFonts w:ascii="Times New Roman" w:hAnsi="Times New Roman" w:cs="Times New Roman"/>
          <w:i/>
          <w:color w:val="000000"/>
          <w:sz w:val="24"/>
          <w:szCs w:val="24"/>
        </w:rPr>
      </w:pPr>
      <w:r w:rsidRPr="008A64B2">
        <w:rPr>
          <w:rFonts w:ascii="Times New Roman" w:hAnsi="Times New Roman" w:cs="Times New Roman"/>
          <w:i/>
          <w:color w:val="000000"/>
          <w:sz w:val="24"/>
          <w:szCs w:val="24"/>
        </w:rPr>
        <w:t>(</w:t>
      </w:r>
      <w:r w:rsidR="00551193">
        <w:rPr>
          <w:rFonts w:ascii="Times New Roman" w:hAnsi="Times New Roman" w:cs="Times New Roman"/>
          <w:i/>
          <w:color w:val="000000"/>
          <w:sz w:val="24"/>
          <w:szCs w:val="24"/>
        </w:rPr>
        <w:t>N</w:t>
      </w:r>
      <w:r w:rsidRPr="008A64B2">
        <w:rPr>
          <w:rFonts w:ascii="Times New Roman" w:hAnsi="Times New Roman" w:cs="Times New Roman"/>
          <w:i/>
          <w:color w:val="000000"/>
          <w:sz w:val="24"/>
          <w:szCs w:val="24"/>
        </w:rPr>
        <w:t>avesti</w:t>
      </w:r>
      <w:r w:rsidR="00551193">
        <w:rPr>
          <w:rFonts w:ascii="Times New Roman" w:hAnsi="Times New Roman" w:cs="Times New Roman"/>
          <w:i/>
          <w:color w:val="000000"/>
          <w:sz w:val="24"/>
          <w:szCs w:val="24"/>
        </w:rPr>
        <w:t xml:space="preserve"> ukratko, obrazložiti, na koji način ulaganje doprinosi očuvanju okoliša, odnosno ublažavanju klimatskih promjena. Očuvanje okoliša (ublažavanje klimatskih promjena podrazumijeva ulaganje u zelenu, energetski učinkovitu infrastrukturu, opremanje opremom visoke energetske učinkovitosti, korištenje opreme i procesa koji će doprinijeti smanjenju potrošnje energije i emisije stakleničkih plinova).</w:t>
      </w:r>
    </w:p>
    <w:p w14:paraId="778B68C7" w14:textId="77777777" w:rsidR="00204B66" w:rsidRDefault="00551193" w:rsidP="00C06154">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Bodovi se dodjeljuju za ulaganja usmjerena na obnovljive izvore energije (npr. Kupnja i/ili ugradnja solarnih sustava, dizalica topline, sustava za grijanje na biomasu i sl.) i građenje objekata minimalno B energetskog razreda bez obzira na njihov financijski udio u ukupnom </w:t>
      </w:r>
      <w:r w:rsidR="00204B66">
        <w:rPr>
          <w:rFonts w:ascii="Times New Roman" w:hAnsi="Times New Roman" w:cs="Times New Roman"/>
          <w:i/>
          <w:color w:val="000000"/>
          <w:sz w:val="24"/>
          <w:szCs w:val="24"/>
        </w:rPr>
        <w:t>iznosu projekta.</w:t>
      </w:r>
    </w:p>
    <w:p w14:paraId="321AE276" w14:textId="06969EAE" w:rsidR="00C06154" w:rsidRPr="008A64B2" w:rsidRDefault="00204B66" w:rsidP="00C06154">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U slučaju da korisnik nije zatražio bodove po kriteriju odabira br. 7 obrazloženje nije potrebno</w:t>
      </w:r>
      <w:r w:rsidR="004962AE" w:rsidRPr="008A64B2">
        <w:rPr>
          <w:rFonts w:ascii="Times New Roman" w:hAnsi="Times New Roman" w:cs="Times New Roman"/>
          <w:i/>
          <w:color w:val="000000"/>
          <w:sz w:val="24"/>
          <w:szCs w:val="24"/>
        </w:rPr>
        <w:t>)</w:t>
      </w:r>
    </w:p>
    <w:p w14:paraId="4C6E98E4" w14:textId="5CAB3CF3" w:rsidR="009A40D5" w:rsidRPr="008A64B2" w:rsidRDefault="00D16FAB" w:rsidP="00ED375D">
      <w:pPr>
        <w:jc w:val="both"/>
        <w:rPr>
          <w:rFonts w:ascii="Times New Roman" w:hAnsi="Times New Roman" w:cs="Times New Roman"/>
          <w:sz w:val="24"/>
          <w:szCs w:val="24"/>
        </w:rPr>
      </w:pPr>
      <w:r w:rsidRPr="00D16FAB">
        <w:rPr>
          <w:rFonts w:ascii="Times New Roman" w:hAnsi="Times New Roman" w:cs="Times New Roman"/>
          <w:sz w:val="24"/>
          <w:szCs w:val="24"/>
          <w:u w:val="single"/>
        </w:rPr>
        <w:t xml:space="preserve">Oprema </w:t>
      </w:r>
      <w:r w:rsidR="00013A87">
        <w:rPr>
          <w:rFonts w:ascii="Times New Roman" w:hAnsi="Times New Roman" w:cs="Times New Roman"/>
          <w:sz w:val="24"/>
          <w:szCs w:val="24"/>
          <w:u w:val="single"/>
        </w:rPr>
        <w:t xml:space="preserve">odnosno </w:t>
      </w:r>
      <w:r w:rsidR="00013A87" w:rsidRPr="00013A87">
        <w:rPr>
          <w:rFonts w:ascii="Times New Roman" w:hAnsi="Times New Roman" w:cs="Times New Roman"/>
          <w:sz w:val="24"/>
          <w:szCs w:val="24"/>
          <w:u w:val="single"/>
        </w:rPr>
        <w:t>uređaj</w:t>
      </w:r>
      <w:r w:rsidR="00013A87">
        <w:rPr>
          <w:rFonts w:ascii="Times New Roman" w:hAnsi="Times New Roman" w:cs="Times New Roman"/>
          <w:sz w:val="24"/>
          <w:szCs w:val="24"/>
          <w:u w:val="single"/>
        </w:rPr>
        <w:t>i</w:t>
      </w:r>
      <w:r w:rsidR="00013A87" w:rsidRPr="00013A87">
        <w:rPr>
          <w:rFonts w:ascii="Times New Roman" w:hAnsi="Times New Roman" w:cs="Times New Roman"/>
          <w:sz w:val="24"/>
          <w:szCs w:val="24"/>
          <w:u w:val="single"/>
        </w:rPr>
        <w:t xml:space="preserve"> za mjerenje temperature i vlažnosti </w:t>
      </w:r>
      <w:r w:rsidR="00013A87">
        <w:rPr>
          <w:rFonts w:ascii="Times New Roman" w:hAnsi="Times New Roman" w:cs="Times New Roman"/>
          <w:sz w:val="24"/>
          <w:szCs w:val="24"/>
          <w:u w:val="single"/>
        </w:rPr>
        <w:t>u prostorij</w:t>
      </w:r>
      <w:r w:rsidR="00ED375D">
        <w:rPr>
          <w:rFonts w:ascii="Times New Roman" w:hAnsi="Times New Roman" w:cs="Times New Roman"/>
          <w:sz w:val="24"/>
          <w:szCs w:val="24"/>
          <w:u w:val="single"/>
        </w:rPr>
        <w:t>ama dječjeg v</w:t>
      </w:r>
      <w:r w:rsidR="00013A87">
        <w:rPr>
          <w:rFonts w:ascii="Times New Roman" w:hAnsi="Times New Roman" w:cs="Times New Roman"/>
          <w:sz w:val="24"/>
          <w:szCs w:val="24"/>
          <w:u w:val="single"/>
        </w:rPr>
        <w:t xml:space="preserve">rtića indirektno </w:t>
      </w:r>
      <w:r w:rsidR="00ED375D">
        <w:rPr>
          <w:rFonts w:ascii="Times New Roman" w:hAnsi="Times New Roman" w:cs="Times New Roman"/>
          <w:sz w:val="24"/>
          <w:szCs w:val="24"/>
          <w:u w:val="single"/>
        </w:rPr>
        <w:t xml:space="preserve">će utjecati </w:t>
      </w:r>
      <w:r w:rsidR="00013A87">
        <w:rPr>
          <w:rFonts w:ascii="Times New Roman" w:hAnsi="Times New Roman" w:cs="Times New Roman"/>
          <w:sz w:val="24"/>
          <w:szCs w:val="24"/>
          <w:u w:val="single"/>
        </w:rPr>
        <w:t xml:space="preserve">na </w:t>
      </w:r>
      <w:r w:rsidRPr="00D16FAB">
        <w:rPr>
          <w:rFonts w:ascii="Times New Roman" w:hAnsi="Times New Roman" w:cs="Times New Roman"/>
          <w:sz w:val="24"/>
          <w:szCs w:val="24"/>
          <w:u w:val="single"/>
        </w:rPr>
        <w:t>smanj</w:t>
      </w:r>
      <w:r w:rsidR="00013A87">
        <w:rPr>
          <w:rFonts w:ascii="Times New Roman" w:hAnsi="Times New Roman" w:cs="Times New Roman"/>
          <w:sz w:val="24"/>
          <w:szCs w:val="24"/>
          <w:u w:val="single"/>
        </w:rPr>
        <w:t xml:space="preserve">enje </w:t>
      </w:r>
      <w:r w:rsidRPr="00D16FAB">
        <w:rPr>
          <w:rFonts w:ascii="Times New Roman" w:hAnsi="Times New Roman" w:cs="Times New Roman"/>
          <w:sz w:val="24"/>
          <w:szCs w:val="24"/>
          <w:u w:val="single"/>
        </w:rPr>
        <w:t>potrošnj</w:t>
      </w:r>
      <w:r w:rsidR="00013A87">
        <w:rPr>
          <w:rFonts w:ascii="Times New Roman" w:hAnsi="Times New Roman" w:cs="Times New Roman"/>
          <w:sz w:val="24"/>
          <w:szCs w:val="24"/>
          <w:u w:val="single"/>
        </w:rPr>
        <w:t>e</w:t>
      </w:r>
      <w:r w:rsidRPr="00D16FAB">
        <w:rPr>
          <w:rFonts w:ascii="Times New Roman" w:hAnsi="Times New Roman" w:cs="Times New Roman"/>
          <w:sz w:val="24"/>
          <w:szCs w:val="24"/>
          <w:u w:val="single"/>
        </w:rPr>
        <w:t xml:space="preserve"> energije</w:t>
      </w:r>
      <w:r w:rsidR="00013A87">
        <w:rPr>
          <w:rFonts w:ascii="Times New Roman" w:hAnsi="Times New Roman" w:cs="Times New Roman"/>
          <w:sz w:val="24"/>
          <w:szCs w:val="24"/>
          <w:u w:val="single"/>
        </w:rPr>
        <w:t xml:space="preserve"> budući će se pratiti stanje te će se redovito provjetravati i gasiti grijanje kad prostorije budu optimalno zagrijane.</w:t>
      </w:r>
      <w:r w:rsidR="00ED375D" w:rsidRPr="00ED375D">
        <w:rPr>
          <w:rFonts w:ascii="Arial" w:hAnsi="Arial" w:cs="Arial"/>
          <w:color w:val="35395A"/>
          <w:sz w:val="29"/>
          <w:szCs w:val="29"/>
          <w:u w:val="single"/>
          <w:shd w:val="clear" w:color="auto" w:fill="FFFFFF"/>
        </w:rPr>
        <w:t xml:space="preserve"> </w:t>
      </w:r>
      <w:r w:rsidR="00ED375D" w:rsidRPr="00ED375D">
        <w:rPr>
          <w:rFonts w:ascii="Times New Roman" w:hAnsi="Times New Roman" w:cs="Times New Roman"/>
          <w:sz w:val="24"/>
          <w:szCs w:val="24"/>
          <w:u w:val="single"/>
        </w:rPr>
        <w:t>Održavanjem optimalne temperature tijekom dana stvaraju se povoljni uvjeti za obrazovne aktivnosti djece.</w:t>
      </w:r>
      <w:r w:rsidR="00013A87">
        <w:rPr>
          <w:rFonts w:ascii="Times New Roman" w:hAnsi="Times New Roman" w:cs="Times New Roman"/>
          <w:sz w:val="24"/>
          <w:szCs w:val="24"/>
          <w:u w:val="single"/>
        </w:rPr>
        <w:t xml:space="preserve"> Na taj način doprinosi se smanjenju potrošnje energije.</w:t>
      </w:r>
    </w:p>
    <w:p w14:paraId="564907DF" w14:textId="77777777" w:rsidR="00204B66" w:rsidRDefault="00204B66" w:rsidP="00204B66">
      <w:pPr>
        <w:jc w:val="both"/>
        <w:rPr>
          <w:rFonts w:ascii="Times New Roman" w:hAnsi="Times New Roman" w:cs="Times New Roman"/>
          <w:sz w:val="24"/>
          <w:szCs w:val="24"/>
        </w:rPr>
      </w:pPr>
    </w:p>
    <w:p w14:paraId="18691C36" w14:textId="5C918931" w:rsidR="00204B66" w:rsidRPr="008A64B2" w:rsidRDefault="00204B66" w:rsidP="00204B66">
      <w:pPr>
        <w:jc w:val="both"/>
        <w:rPr>
          <w:rFonts w:ascii="Times New Roman" w:hAnsi="Times New Roman" w:cs="Times New Roman"/>
          <w:sz w:val="24"/>
          <w:szCs w:val="24"/>
        </w:rPr>
      </w:pPr>
      <w:r w:rsidRPr="008A64B2">
        <w:rPr>
          <w:rFonts w:ascii="Times New Roman" w:hAnsi="Times New Roman" w:cs="Times New Roman"/>
          <w:sz w:val="24"/>
          <w:szCs w:val="24"/>
        </w:rPr>
        <w:t>3.</w:t>
      </w:r>
      <w:r>
        <w:rPr>
          <w:rFonts w:ascii="Times New Roman" w:hAnsi="Times New Roman" w:cs="Times New Roman"/>
          <w:sz w:val="24"/>
          <w:szCs w:val="24"/>
        </w:rPr>
        <w:t>10</w:t>
      </w:r>
      <w:r w:rsidRPr="008A64B2">
        <w:rPr>
          <w:rFonts w:ascii="Times New Roman" w:hAnsi="Times New Roman" w:cs="Times New Roman"/>
          <w:sz w:val="24"/>
          <w:szCs w:val="24"/>
        </w:rPr>
        <w:t>. PRIPREMNE PROVEDENE AKTIVNOSTI</w:t>
      </w:r>
    </w:p>
    <w:p w14:paraId="136C0449" w14:textId="77777777" w:rsidR="00204B66" w:rsidRDefault="00204B66" w:rsidP="00204B66">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ukratko pripremne aktivnosti koje su već provedene u svrhu realizacije projekta. Na primjer: riješeni su imovinsko-pravni odnosi, izrađen je idejni projekt/glavni projekt/elaborat zaštite okoliša, ishođena je lokacijska dozvola/građevinska dozvola/akt prema propisima kojima se uređuje zaštita okoliša i prirode/potvrde i suglasnosti javno-pravnih tijela, ostale pripremne aktivnosti. </w:t>
      </w:r>
    </w:p>
    <w:p w14:paraId="31ED0EA1" w14:textId="77777777" w:rsidR="00204B66" w:rsidRPr="008A64B2" w:rsidRDefault="00204B66" w:rsidP="00204B66">
      <w:pPr>
        <w:jc w:val="both"/>
        <w:rPr>
          <w:rFonts w:ascii="Times New Roman" w:hAnsi="Times New Roman" w:cs="Times New Roman"/>
          <w:i/>
          <w:sz w:val="24"/>
          <w:szCs w:val="24"/>
        </w:rPr>
      </w:pPr>
      <w:r w:rsidRPr="009A3CD7">
        <w:rPr>
          <w:rFonts w:ascii="Times New Roman" w:hAnsi="Times New Roman" w:cs="Times New Roman"/>
          <w:b/>
          <w:bCs/>
          <w:i/>
          <w:sz w:val="24"/>
          <w:szCs w:val="24"/>
        </w:rPr>
        <w:t>Napomena:</w:t>
      </w:r>
      <w:r w:rsidRPr="008A64B2">
        <w:rPr>
          <w:rFonts w:ascii="Times New Roman" w:hAnsi="Times New Roman" w:cs="Times New Roman"/>
          <w:i/>
          <w:sz w:val="24"/>
          <w:szCs w:val="24"/>
        </w:rPr>
        <w:t xml:space="preserve"> nije potrebno navoditi detalje spomenutih akata/dokumenata - dovoljno je navesti općeniti naziv akta/dokumenta, na primjer: izrađeni su idejni i glavni projekt, ishođene su lokacijska dozvola, građevinska dozvola i potvrde javno-pravnih tijela koje su sastavni dio glavnog projekta)</w:t>
      </w:r>
    </w:p>
    <w:p w14:paraId="3EE11428" w14:textId="77777777" w:rsidR="00ED375D" w:rsidRDefault="00D16FAB" w:rsidP="00D16FAB">
      <w:pPr>
        <w:rPr>
          <w:rFonts w:ascii="Times New Roman" w:hAnsi="Times New Roman" w:cs="Times New Roman"/>
          <w:sz w:val="24"/>
          <w:szCs w:val="24"/>
          <w:u w:val="single"/>
        </w:rPr>
      </w:pPr>
      <w:r w:rsidRPr="00D16FAB">
        <w:rPr>
          <w:rFonts w:ascii="Times New Roman" w:hAnsi="Times New Roman" w:cs="Times New Roman"/>
          <w:sz w:val="24"/>
          <w:szCs w:val="24"/>
          <w:u w:val="single"/>
        </w:rPr>
        <w:t xml:space="preserve">Pripremne aktivnosti koje su provedene: </w:t>
      </w:r>
    </w:p>
    <w:p w14:paraId="6C72BCB3" w14:textId="35C064D7" w:rsidR="00ED375D" w:rsidRPr="00ED375D" w:rsidRDefault="00ED375D" w:rsidP="00ED375D">
      <w:pPr>
        <w:pStyle w:val="Odlomakpopisa"/>
        <w:numPr>
          <w:ilvl w:val="0"/>
          <w:numId w:val="4"/>
        </w:numPr>
        <w:rPr>
          <w:rFonts w:ascii="Times New Roman" w:hAnsi="Times New Roman" w:cs="Times New Roman"/>
          <w:sz w:val="24"/>
          <w:szCs w:val="24"/>
          <w:u w:val="single"/>
        </w:rPr>
      </w:pPr>
      <w:r w:rsidRPr="00ED375D">
        <w:rPr>
          <w:rFonts w:ascii="Times New Roman" w:hAnsi="Times New Roman" w:cs="Times New Roman"/>
          <w:sz w:val="24"/>
          <w:szCs w:val="24"/>
          <w:u w:val="single"/>
        </w:rPr>
        <w:lastRenderedPageBreak/>
        <w:t>riješeni imovinsko-pravni odnosi;</w:t>
      </w:r>
    </w:p>
    <w:p w14:paraId="2302F6E2" w14:textId="21CDBA59" w:rsidR="00ED375D" w:rsidRPr="00ED375D" w:rsidRDefault="00ED375D" w:rsidP="00ED375D">
      <w:pPr>
        <w:pStyle w:val="Odlomakpopisa"/>
        <w:numPr>
          <w:ilvl w:val="0"/>
          <w:numId w:val="4"/>
        </w:numPr>
        <w:rPr>
          <w:rFonts w:ascii="Times New Roman" w:hAnsi="Times New Roman" w:cs="Times New Roman"/>
          <w:sz w:val="24"/>
          <w:szCs w:val="24"/>
          <w:u w:val="single"/>
        </w:rPr>
      </w:pPr>
      <w:r w:rsidRPr="00ED375D">
        <w:rPr>
          <w:rFonts w:ascii="Times New Roman" w:hAnsi="Times New Roman" w:cs="Times New Roman"/>
          <w:sz w:val="24"/>
          <w:szCs w:val="24"/>
          <w:u w:val="single"/>
        </w:rPr>
        <w:t>pribavljen dokaz o postojećoj građevini u kojoj će se vršit opremanje (uporabna dozvola);</w:t>
      </w:r>
    </w:p>
    <w:p w14:paraId="2977C23D" w14:textId="552C187A" w:rsidR="00204B66" w:rsidRPr="00ED375D" w:rsidRDefault="00D16FAB" w:rsidP="00ED375D">
      <w:pPr>
        <w:pStyle w:val="Odlomakpopisa"/>
        <w:numPr>
          <w:ilvl w:val="0"/>
          <w:numId w:val="4"/>
        </w:numPr>
        <w:rPr>
          <w:rFonts w:ascii="Times New Roman" w:hAnsi="Times New Roman" w:cs="Times New Roman"/>
          <w:sz w:val="24"/>
          <w:szCs w:val="24"/>
          <w:u w:val="single"/>
        </w:rPr>
      </w:pPr>
      <w:r w:rsidRPr="00ED375D">
        <w:rPr>
          <w:rFonts w:ascii="Times New Roman" w:hAnsi="Times New Roman" w:cs="Times New Roman"/>
          <w:sz w:val="24"/>
          <w:szCs w:val="24"/>
          <w:u w:val="single"/>
        </w:rPr>
        <w:t>pribavljen</w:t>
      </w:r>
      <w:r w:rsidR="00ED375D" w:rsidRPr="00ED375D">
        <w:rPr>
          <w:rFonts w:ascii="Times New Roman" w:hAnsi="Times New Roman" w:cs="Times New Roman"/>
          <w:sz w:val="24"/>
          <w:szCs w:val="24"/>
          <w:u w:val="single"/>
        </w:rPr>
        <w:t>e</w:t>
      </w:r>
      <w:r w:rsidRPr="00ED375D">
        <w:rPr>
          <w:rFonts w:ascii="Times New Roman" w:hAnsi="Times New Roman" w:cs="Times New Roman"/>
          <w:sz w:val="24"/>
          <w:szCs w:val="24"/>
          <w:u w:val="single"/>
        </w:rPr>
        <w:t xml:space="preserve"> ponude za opremu</w:t>
      </w:r>
      <w:r w:rsidR="00ED375D" w:rsidRPr="00ED375D">
        <w:rPr>
          <w:rFonts w:ascii="Times New Roman" w:hAnsi="Times New Roman" w:cs="Times New Roman"/>
          <w:sz w:val="24"/>
          <w:szCs w:val="24"/>
          <w:u w:val="single"/>
        </w:rPr>
        <w:t>.</w:t>
      </w:r>
    </w:p>
    <w:p w14:paraId="726355C1" w14:textId="77777777" w:rsidR="00204B66" w:rsidRPr="008A64B2" w:rsidRDefault="00204B66" w:rsidP="00204B66">
      <w:pPr>
        <w:spacing w:after="120"/>
        <w:jc w:val="both"/>
        <w:rPr>
          <w:rFonts w:ascii="Times New Roman" w:hAnsi="Times New Roman" w:cs="Times New Roman"/>
          <w:color w:val="000000"/>
          <w:sz w:val="24"/>
          <w:szCs w:val="24"/>
        </w:rPr>
      </w:pPr>
      <w:r w:rsidRPr="008A64B2">
        <w:rPr>
          <w:rFonts w:ascii="Times New Roman" w:hAnsi="Times New Roman" w:cs="Times New Roman"/>
          <w:color w:val="000000"/>
          <w:sz w:val="24"/>
          <w:szCs w:val="24"/>
        </w:rPr>
        <w:t>3.</w:t>
      </w:r>
      <w:r>
        <w:rPr>
          <w:rFonts w:ascii="Times New Roman" w:hAnsi="Times New Roman" w:cs="Times New Roman"/>
          <w:color w:val="000000"/>
          <w:sz w:val="24"/>
          <w:szCs w:val="24"/>
        </w:rPr>
        <w:t>11</w:t>
      </w:r>
      <w:r w:rsidRPr="008A64B2">
        <w:rPr>
          <w:rFonts w:ascii="Times New Roman" w:hAnsi="Times New Roman" w:cs="Times New Roman"/>
          <w:color w:val="000000"/>
          <w:sz w:val="24"/>
          <w:szCs w:val="24"/>
        </w:rPr>
        <w:t>. UKUPNA VRIJEDNOST PROJEKTA</w:t>
      </w:r>
    </w:p>
    <w:p w14:paraId="67DDC4C6" w14:textId="120B57C4" w:rsidR="00204B66" w:rsidRPr="008A64B2" w:rsidRDefault="00204B66" w:rsidP="00204B66">
      <w:pPr>
        <w:jc w:val="both"/>
        <w:rPr>
          <w:rFonts w:ascii="Times New Roman" w:hAnsi="Times New Roman" w:cs="Times New Roman"/>
          <w:i/>
          <w:color w:val="000000"/>
          <w:sz w:val="24"/>
          <w:szCs w:val="24"/>
        </w:rPr>
      </w:pPr>
      <w:r w:rsidRPr="008A64B2">
        <w:rPr>
          <w:rFonts w:ascii="Times New Roman" w:hAnsi="Times New Roman" w:cs="Times New Roman"/>
          <w:i/>
          <w:color w:val="000000"/>
          <w:sz w:val="24"/>
          <w:szCs w:val="24"/>
        </w:rPr>
        <w:t xml:space="preserve">(navesti ukupnu vrijednost projekta sukladno projektno-tehničkoj dokumentaciji/procjeni troškova, uključujući prihvatljive i neprihvatljive troškove, opće troškove i PDV, a u skladu s tablicom </w:t>
      </w:r>
      <w:r>
        <w:rPr>
          <w:rFonts w:ascii="Times New Roman" w:hAnsi="Times New Roman" w:cs="Times New Roman"/>
          <w:i/>
          <w:color w:val="000000"/>
          <w:sz w:val="24"/>
          <w:szCs w:val="24"/>
        </w:rPr>
        <w:t>''</w:t>
      </w:r>
      <w:r w:rsidRPr="0056651C">
        <w:rPr>
          <w:rFonts w:ascii="Times New Roman" w:hAnsi="Times New Roman" w:cs="Times New Roman"/>
          <w:i/>
          <w:color w:val="000000"/>
          <w:sz w:val="24"/>
          <w:szCs w:val="24"/>
        </w:rPr>
        <w:t>Plan nabave/Tablica troškova i izračuna potpore</w:t>
      </w:r>
      <w:r>
        <w:rPr>
          <w:rFonts w:ascii="Times New Roman" w:hAnsi="Times New Roman" w:cs="Times New Roman"/>
          <w:i/>
          <w:color w:val="000000"/>
          <w:sz w:val="24"/>
          <w:szCs w:val="24"/>
        </w:rPr>
        <w:t>''; ne smije biti veća od 250.000 eura (s PDV-om)</w:t>
      </w:r>
    </w:p>
    <w:p w14:paraId="41D2BCEA" w14:textId="0FE2F348" w:rsidR="00204B66" w:rsidRPr="00A24FDB" w:rsidRDefault="00D16FAB" w:rsidP="00204B66">
      <w:pPr>
        <w:rPr>
          <w:rFonts w:ascii="Times New Roman" w:hAnsi="Times New Roman" w:cs="Times New Roman"/>
          <w:sz w:val="24"/>
          <w:szCs w:val="24"/>
          <w:u w:val="single"/>
        </w:rPr>
      </w:pPr>
      <w:r w:rsidRPr="00A24FDB">
        <w:rPr>
          <w:rFonts w:ascii="Times New Roman" w:hAnsi="Times New Roman" w:cs="Times New Roman"/>
          <w:sz w:val="24"/>
          <w:szCs w:val="24"/>
          <w:u w:val="single"/>
        </w:rPr>
        <w:t>Ukupna vrijednost projekta iznosi 1</w:t>
      </w:r>
      <w:r w:rsidR="00E7126D" w:rsidRPr="00A24FDB">
        <w:rPr>
          <w:rFonts w:ascii="Times New Roman" w:hAnsi="Times New Roman" w:cs="Times New Roman"/>
          <w:sz w:val="24"/>
          <w:szCs w:val="24"/>
          <w:u w:val="single"/>
        </w:rPr>
        <w:t>9.</w:t>
      </w:r>
      <w:r w:rsidR="00A24FDB" w:rsidRPr="00A24FDB">
        <w:rPr>
          <w:rFonts w:ascii="Times New Roman" w:hAnsi="Times New Roman" w:cs="Times New Roman"/>
          <w:sz w:val="24"/>
          <w:szCs w:val="24"/>
          <w:u w:val="single"/>
        </w:rPr>
        <w:t>832,98</w:t>
      </w:r>
      <w:r w:rsidRPr="00A24FDB">
        <w:rPr>
          <w:rFonts w:ascii="Times New Roman" w:hAnsi="Times New Roman" w:cs="Times New Roman"/>
          <w:sz w:val="24"/>
          <w:szCs w:val="24"/>
          <w:u w:val="single"/>
        </w:rPr>
        <w:t xml:space="preserve"> EUR.</w:t>
      </w:r>
    </w:p>
    <w:p w14:paraId="4CA646CE" w14:textId="77777777" w:rsidR="00204B66" w:rsidRPr="008A64B2" w:rsidRDefault="00204B66" w:rsidP="00204B66">
      <w:pPr>
        <w:jc w:val="both"/>
        <w:rPr>
          <w:rFonts w:ascii="Times New Roman" w:hAnsi="Times New Roman" w:cs="Times New Roman"/>
          <w:color w:val="000000"/>
          <w:sz w:val="24"/>
          <w:szCs w:val="24"/>
        </w:rPr>
      </w:pPr>
    </w:p>
    <w:p w14:paraId="21F738F6" w14:textId="77777777" w:rsidR="00204B66" w:rsidRPr="008A64B2" w:rsidRDefault="00204B66" w:rsidP="00204B66">
      <w:pPr>
        <w:spacing w:after="120"/>
        <w:jc w:val="both"/>
        <w:rPr>
          <w:rFonts w:ascii="Times New Roman" w:hAnsi="Times New Roman" w:cs="Times New Roman"/>
          <w:color w:val="000000"/>
          <w:sz w:val="24"/>
          <w:szCs w:val="24"/>
        </w:rPr>
      </w:pPr>
      <w:r w:rsidRPr="008A64B2">
        <w:rPr>
          <w:rFonts w:ascii="Times New Roman" w:hAnsi="Times New Roman" w:cs="Times New Roman"/>
          <w:color w:val="000000"/>
          <w:sz w:val="24"/>
          <w:szCs w:val="24"/>
        </w:rPr>
        <w:t>3.</w:t>
      </w:r>
      <w:r>
        <w:rPr>
          <w:rFonts w:ascii="Times New Roman" w:hAnsi="Times New Roman" w:cs="Times New Roman"/>
          <w:color w:val="000000"/>
          <w:sz w:val="24"/>
          <w:szCs w:val="24"/>
        </w:rPr>
        <w:t>12</w:t>
      </w:r>
      <w:r w:rsidRPr="008A64B2">
        <w:rPr>
          <w:rFonts w:ascii="Times New Roman" w:hAnsi="Times New Roman" w:cs="Times New Roman"/>
          <w:color w:val="000000"/>
          <w:sz w:val="24"/>
          <w:szCs w:val="24"/>
        </w:rPr>
        <w:t>. ZAPOČETE AKTIVNOSTI GRAĐENJA</w:t>
      </w:r>
    </w:p>
    <w:p w14:paraId="2450ECF7" w14:textId="77777777" w:rsidR="00204B66" w:rsidRPr="008A64B2" w:rsidRDefault="00204B66" w:rsidP="00204B66">
      <w:pPr>
        <w:jc w:val="both"/>
        <w:rPr>
          <w:rFonts w:ascii="Times New Roman" w:hAnsi="Times New Roman" w:cs="Times New Roman"/>
          <w:i/>
          <w:color w:val="000000"/>
          <w:sz w:val="24"/>
          <w:szCs w:val="24"/>
        </w:rPr>
      </w:pPr>
      <w:r w:rsidRPr="008A64B2">
        <w:rPr>
          <w:rFonts w:ascii="Times New Roman" w:hAnsi="Times New Roman" w:cs="Times New Roman"/>
          <w:i/>
          <w:color w:val="000000"/>
          <w:sz w:val="24"/>
          <w:szCs w:val="24"/>
        </w:rPr>
        <w:t>(navesti ukupnu vrijednost započetih aktivnosti građenja koja ne smije biti veća od 10% ukupne vrijednosti građenja vezanog uz projekt do trenutka</w:t>
      </w:r>
      <w:r>
        <w:rPr>
          <w:rFonts w:ascii="Times New Roman" w:hAnsi="Times New Roman" w:cs="Times New Roman"/>
          <w:i/>
          <w:color w:val="000000"/>
          <w:sz w:val="24"/>
          <w:szCs w:val="24"/>
        </w:rPr>
        <w:t xml:space="preserve"> podnošenja zahtjeva za potporu</w:t>
      </w:r>
      <w:r w:rsidRPr="008A64B2">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A</w:t>
      </w:r>
      <w:r w:rsidRPr="008A64B2">
        <w:rPr>
          <w:rFonts w:ascii="Times New Roman" w:hAnsi="Times New Roman" w:cs="Times New Roman"/>
          <w:i/>
          <w:color w:val="000000"/>
          <w:sz w:val="24"/>
          <w:szCs w:val="24"/>
        </w:rPr>
        <w:t>ktivnosti vezane uz ulaganje, osim pripremnih aktivnosti, ne smiju započeti prij</w:t>
      </w:r>
      <w:r>
        <w:rPr>
          <w:rFonts w:ascii="Times New Roman" w:hAnsi="Times New Roman" w:cs="Times New Roman"/>
          <w:i/>
          <w:color w:val="000000"/>
          <w:sz w:val="24"/>
          <w:szCs w:val="24"/>
        </w:rPr>
        <w:t>e podnošenja zahtjeva za potporu</w:t>
      </w:r>
      <w:r w:rsidRPr="008A64B2">
        <w:rPr>
          <w:rFonts w:ascii="Times New Roman" w:hAnsi="Times New Roman" w:cs="Times New Roman"/>
          <w:i/>
          <w:color w:val="000000"/>
          <w:sz w:val="24"/>
          <w:szCs w:val="24"/>
        </w:rPr>
        <w:t xml:space="preserve">. U slučaju započetih aktivnosti građenja, potrebno je vrijednost građenja razdvojiti na prihvatljiv trošak (neizvedeni radovi) i neprihvatljiv trošak (izvedeni radovi u maksimalnom iznosu do 10% vrijednosti građenja), te isto prikazati u tablici </w:t>
      </w:r>
      <w:r>
        <w:rPr>
          <w:rFonts w:ascii="Times New Roman" w:hAnsi="Times New Roman" w:cs="Times New Roman"/>
          <w:i/>
          <w:color w:val="000000"/>
          <w:sz w:val="24"/>
          <w:szCs w:val="24"/>
        </w:rPr>
        <w:t>''</w:t>
      </w:r>
      <w:r w:rsidRPr="0056651C">
        <w:rPr>
          <w:rFonts w:ascii="Times New Roman" w:hAnsi="Times New Roman" w:cs="Times New Roman"/>
          <w:i/>
          <w:color w:val="000000"/>
          <w:sz w:val="24"/>
          <w:szCs w:val="24"/>
        </w:rPr>
        <w:t>Plan nabave/Tablica troškova i izračuna potpore</w:t>
      </w:r>
      <w:r>
        <w:rPr>
          <w:rFonts w:ascii="Times New Roman" w:hAnsi="Times New Roman" w:cs="Times New Roman"/>
          <w:i/>
          <w:color w:val="000000"/>
          <w:sz w:val="24"/>
          <w:szCs w:val="24"/>
        </w:rPr>
        <w:t>''</w:t>
      </w:r>
      <w:r w:rsidRPr="008A64B2">
        <w:rPr>
          <w:rFonts w:ascii="Times New Roman" w:hAnsi="Times New Roman" w:cs="Times New Roman"/>
          <w:i/>
          <w:color w:val="000000"/>
          <w:sz w:val="24"/>
          <w:szCs w:val="24"/>
        </w:rPr>
        <w:t>. U slučaju da aktivnosti građenja nisu započete d</w:t>
      </w:r>
      <w:r>
        <w:rPr>
          <w:rFonts w:ascii="Times New Roman" w:hAnsi="Times New Roman" w:cs="Times New Roman"/>
          <w:i/>
          <w:color w:val="000000"/>
          <w:sz w:val="24"/>
          <w:szCs w:val="24"/>
        </w:rPr>
        <w:t xml:space="preserve">o podnošenja zahtjeva za potporu </w:t>
      </w:r>
      <w:r w:rsidRPr="008A64B2">
        <w:rPr>
          <w:rFonts w:ascii="Times New Roman" w:hAnsi="Times New Roman" w:cs="Times New Roman"/>
          <w:i/>
          <w:color w:val="000000"/>
          <w:sz w:val="24"/>
          <w:szCs w:val="24"/>
        </w:rPr>
        <w:t>navesti: ''Aktivnosti građenja nisu započele''</w:t>
      </w:r>
      <w:r>
        <w:rPr>
          <w:rFonts w:ascii="Times New Roman" w:hAnsi="Times New Roman" w:cs="Times New Roman"/>
          <w:i/>
          <w:color w:val="000000"/>
          <w:sz w:val="24"/>
          <w:szCs w:val="24"/>
        </w:rPr>
        <w:t>.</w:t>
      </w:r>
      <w:r w:rsidRPr="008A64B2">
        <w:rPr>
          <w:rFonts w:ascii="Times New Roman" w:hAnsi="Times New Roman" w:cs="Times New Roman"/>
          <w:i/>
          <w:color w:val="000000"/>
          <w:sz w:val="24"/>
          <w:szCs w:val="24"/>
        </w:rPr>
        <w:t>)</w:t>
      </w:r>
    </w:p>
    <w:p w14:paraId="4F9F9107" w14:textId="36021362" w:rsidR="00204B66" w:rsidRPr="00325F3A" w:rsidRDefault="00325F3A" w:rsidP="00204B66">
      <w:pPr>
        <w:rPr>
          <w:rFonts w:ascii="Times New Roman" w:hAnsi="Times New Roman" w:cs="Times New Roman"/>
          <w:sz w:val="24"/>
          <w:szCs w:val="24"/>
          <w:u w:val="single"/>
        </w:rPr>
      </w:pPr>
      <w:r w:rsidRPr="00325F3A">
        <w:rPr>
          <w:rFonts w:ascii="Times New Roman" w:hAnsi="Times New Roman" w:cs="Times New Roman"/>
          <w:sz w:val="24"/>
          <w:szCs w:val="24"/>
          <w:u w:val="single"/>
        </w:rPr>
        <w:t>Aktivnost nije primjenjiva budući se radi o investiciji opremanja.</w:t>
      </w:r>
    </w:p>
    <w:p w14:paraId="2B991C11" w14:textId="77777777" w:rsidR="00204B66" w:rsidRDefault="00204B66" w:rsidP="0093730F">
      <w:pPr>
        <w:jc w:val="both"/>
        <w:rPr>
          <w:rFonts w:ascii="Times New Roman" w:hAnsi="Times New Roman" w:cs="Times New Roman"/>
          <w:b/>
          <w:color w:val="000000"/>
          <w:sz w:val="24"/>
          <w:szCs w:val="24"/>
        </w:rPr>
      </w:pPr>
    </w:p>
    <w:p w14:paraId="06D4BE50" w14:textId="57F6A15C" w:rsidR="005C0461" w:rsidRPr="008A64B2" w:rsidRDefault="005C0461" w:rsidP="0093730F">
      <w:pPr>
        <w:jc w:val="both"/>
        <w:rPr>
          <w:rFonts w:ascii="Times New Roman" w:hAnsi="Times New Roman" w:cs="Times New Roman"/>
          <w:b/>
          <w:color w:val="000000"/>
          <w:sz w:val="24"/>
          <w:szCs w:val="24"/>
        </w:rPr>
      </w:pPr>
      <w:r w:rsidRPr="008A64B2">
        <w:rPr>
          <w:rFonts w:ascii="Times New Roman" w:hAnsi="Times New Roman" w:cs="Times New Roman"/>
          <w:b/>
          <w:color w:val="000000"/>
          <w:sz w:val="24"/>
          <w:szCs w:val="24"/>
        </w:rPr>
        <w:t>4. DRUŠTVENA OPRAVDANOST PROJEKTA</w:t>
      </w:r>
    </w:p>
    <w:p w14:paraId="2A95C693" w14:textId="77777777" w:rsidR="005147C7" w:rsidRPr="008A64B2" w:rsidRDefault="00BD6C4C"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4.</w:t>
      </w:r>
      <w:r w:rsidR="009D227B" w:rsidRPr="008A64B2">
        <w:rPr>
          <w:rFonts w:ascii="Times New Roman" w:hAnsi="Times New Roman" w:cs="Times New Roman"/>
          <w:sz w:val="24"/>
          <w:szCs w:val="24"/>
        </w:rPr>
        <w:t>1</w:t>
      </w:r>
      <w:r w:rsidRPr="008A64B2">
        <w:rPr>
          <w:rFonts w:ascii="Times New Roman" w:hAnsi="Times New Roman" w:cs="Times New Roman"/>
          <w:sz w:val="24"/>
          <w:szCs w:val="24"/>
        </w:rPr>
        <w:t>. CILJANE SKUPINE I KRAJNJI KORISNICI</w:t>
      </w:r>
    </w:p>
    <w:p w14:paraId="4EEFC221" w14:textId="57B06BA9" w:rsidR="00BD6C4C" w:rsidRPr="008A64B2" w:rsidRDefault="00BD6C4C" w:rsidP="0093730F">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(navesti cilj</w:t>
      </w:r>
      <w:r w:rsidR="00D34A6A" w:rsidRPr="008A64B2">
        <w:rPr>
          <w:rFonts w:ascii="Times New Roman" w:hAnsi="Times New Roman" w:cs="Times New Roman"/>
          <w:i/>
          <w:sz w:val="24"/>
          <w:szCs w:val="24"/>
        </w:rPr>
        <w:t>a</w:t>
      </w:r>
      <w:r w:rsidRPr="008A64B2">
        <w:rPr>
          <w:rFonts w:ascii="Times New Roman" w:hAnsi="Times New Roman" w:cs="Times New Roman"/>
          <w:i/>
          <w:sz w:val="24"/>
          <w:szCs w:val="24"/>
        </w:rPr>
        <w:t>ne skupine i krajnje korisnike</w:t>
      </w:r>
      <w:r w:rsidR="00650EB2" w:rsidRPr="008A64B2">
        <w:rPr>
          <w:rFonts w:ascii="Times New Roman" w:hAnsi="Times New Roman" w:cs="Times New Roman"/>
          <w:i/>
          <w:sz w:val="24"/>
          <w:szCs w:val="24"/>
        </w:rPr>
        <w:t>/interesne skupine</w:t>
      </w:r>
      <w:r w:rsidRPr="008A64B2">
        <w:rPr>
          <w:rFonts w:ascii="Times New Roman" w:hAnsi="Times New Roman" w:cs="Times New Roman"/>
          <w:i/>
          <w:sz w:val="24"/>
          <w:szCs w:val="24"/>
        </w:rPr>
        <w:t xml:space="preserve"> projekta</w:t>
      </w:r>
      <w:r w:rsidR="00670EE3" w:rsidRPr="008A64B2">
        <w:rPr>
          <w:rFonts w:ascii="Times New Roman" w:hAnsi="Times New Roman" w:cs="Times New Roman"/>
          <w:i/>
          <w:sz w:val="24"/>
          <w:szCs w:val="24"/>
        </w:rPr>
        <w:t xml:space="preserve"> te</w:t>
      </w:r>
      <w:r w:rsidR="00670EE3" w:rsidRPr="008A64B2">
        <w:rPr>
          <w:rFonts w:ascii="Times New Roman" w:hAnsi="Times New Roman" w:cs="Times New Roman"/>
        </w:rPr>
        <w:t xml:space="preserve"> </w:t>
      </w:r>
      <w:r w:rsidR="00B31E8C" w:rsidRPr="00EF0E5A">
        <w:rPr>
          <w:rFonts w:ascii="Times New Roman" w:hAnsi="Times New Roman" w:cs="Times New Roman"/>
          <w:i/>
          <w:sz w:val="24"/>
          <w:szCs w:val="24"/>
        </w:rPr>
        <w:t>popuniti</w:t>
      </w:r>
      <w:r w:rsidR="009E3A74">
        <w:rPr>
          <w:rFonts w:ascii="Times New Roman" w:hAnsi="Times New Roman" w:cs="Times New Roman"/>
          <w:i/>
          <w:sz w:val="24"/>
          <w:szCs w:val="24"/>
        </w:rPr>
        <w:t xml:space="preserve"> izjavu </w:t>
      </w:r>
      <w:r w:rsidR="00204B66">
        <w:rPr>
          <w:rFonts w:ascii="Times New Roman" w:hAnsi="Times New Roman" w:cs="Times New Roman"/>
          <w:i/>
          <w:sz w:val="24"/>
          <w:szCs w:val="24"/>
        </w:rPr>
        <w:t>korisnika</w:t>
      </w:r>
      <w:r w:rsidR="00670EE3" w:rsidRPr="008A64B2">
        <w:rPr>
          <w:rFonts w:ascii="Times New Roman" w:hAnsi="Times New Roman" w:cs="Times New Roman"/>
          <w:i/>
          <w:sz w:val="24"/>
          <w:szCs w:val="24"/>
        </w:rPr>
        <w:t xml:space="preserve"> o dostupnosti ulaganja lokalnom stanovništvu i različitim interesnim skupinama</w:t>
      </w:r>
      <w:r w:rsidR="00B31E8C">
        <w:rPr>
          <w:rFonts w:ascii="Times New Roman" w:hAnsi="Times New Roman" w:cs="Times New Roman"/>
          <w:i/>
          <w:sz w:val="24"/>
          <w:szCs w:val="24"/>
        </w:rPr>
        <w:t xml:space="preserve"> iz točke 1</w:t>
      </w:r>
      <w:r w:rsidR="00204B66">
        <w:rPr>
          <w:rFonts w:ascii="Times New Roman" w:hAnsi="Times New Roman" w:cs="Times New Roman"/>
          <w:i/>
          <w:sz w:val="24"/>
          <w:szCs w:val="24"/>
        </w:rPr>
        <w:t>2</w:t>
      </w:r>
      <w:r w:rsidR="00B31E8C">
        <w:rPr>
          <w:rFonts w:ascii="Times New Roman" w:hAnsi="Times New Roman" w:cs="Times New Roman"/>
          <w:i/>
          <w:sz w:val="24"/>
          <w:szCs w:val="24"/>
        </w:rPr>
        <w:t>. ovog Priloga</w:t>
      </w:r>
      <w:r w:rsidR="00ED26A7" w:rsidRPr="004B5FB5">
        <w:rPr>
          <w:rFonts w:ascii="Times New Roman" w:hAnsi="Times New Roman" w:cs="Times New Roman"/>
          <w:i/>
          <w:sz w:val="24"/>
          <w:szCs w:val="24"/>
        </w:rPr>
        <w:t>)</w:t>
      </w:r>
    </w:p>
    <w:p w14:paraId="5283F35C" w14:textId="77777777" w:rsidR="00913DAD" w:rsidRDefault="00325F3A" w:rsidP="00325F3A">
      <w:pPr>
        <w:jc w:val="both"/>
        <w:rPr>
          <w:rFonts w:ascii="Times New Roman" w:hAnsi="Times New Roman" w:cs="Times New Roman"/>
          <w:sz w:val="24"/>
          <w:szCs w:val="24"/>
          <w:u w:val="single"/>
        </w:rPr>
      </w:pPr>
      <w:bookmarkStart w:id="2" w:name="_Hlk141269946"/>
      <w:r w:rsidRPr="00325F3A">
        <w:rPr>
          <w:rFonts w:ascii="Times New Roman" w:hAnsi="Times New Roman" w:cs="Times New Roman"/>
          <w:sz w:val="24"/>
          <w:szCs w:val="24"/>
          <w:u w:val="single"/>
        </w:rPr>
        <w:t xml:space="preserve">Ciljne skupine </w:t>
      </w:r>
      <w:r w:rsidR="00913DAD">
        <w:rPr>
          <w:rFonts w:ascii="Times New Roman" w:hAnsi="Times New Roman" w:cs="Times New Roman"/>
          <w:sz w:val="24"/>
          <w:szCs w:val="24"/>
          <w:u w:val="single"/>
        </w:rPr>
        <w:t>su:</w:t>
      </w:r>
    </w:p>
    <w:p w14:paraId="63BADFE8" w14:textId="3773E193" w:rsidR="00913DAD" w:rsidRPr="00913DAD" w:rsidRDefault="00913DAD" w:rsidP="00913DAD">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u w:val="single"/>
        </w:rPr>
        <w:t xml:space="preserve">roditelji/skrbnici </w:t>
      </w:r>
      <w:r w:rsidR="00325F3A" w:rsidRPr="00913DAD">
        <w:rPr>
          <w:rFonts w:ascii="Times New Roman" w:hAnsi="Times New Roman" w:cs="Times New Roman"/>
          <w:sz w:val="24"/>
          <w:szCs w:val="24"/>
          <w:u w:val="single"/>
        </w:rPr>
        <w:t xml:space="preserve">s područja naselja Lički Osik, </w:t>
      </w:r>
      <w:proofErr w:type="spellStart"/>
      <w:r w:rsidR="00325F3A" w:rsidRPr="00913DAD">
        <w:rPr>
          <w:rFonts w:ascii="Times New Roman" w:hAnsi="Times New Roman" w:cs="Times New Roman"/>
          <w:sz w:val="24"/>
          <w:szCs w:val="24"/>
          <w:u w:val="single"/>
        </w:rPr>
        <w:t>Mušaluk</w:t>
      </w:r>
      <w:proofErr w:type="spellEnd"/>
      <w:r w:rsidR="00325F3A" w:rsidRPr="00913DAD">
        <w:rPr>
          <w:rFonts w:ascii="Times New Roman" w:hAnsi="Times New Roman" w:cs="Times New Roman"/>
          <w:sz w:val="24"/>
          <w:szCs w:val="24"/>
          <w:u w:val="single"/>
        </w:rPr>
        <w:t>, Budak, Široka Kula</w:t>
      </w:r>
      <w:r w:rsidR="00A466E8">
        <w:rPr>
          <w:rFonts w:ascii="Times New Roman" w:hAnsi="Times New Roman" w:cs="Times New Roman"/>
          <w:sz w:val="24"/>
          <w:szCs w:val="24"/>
          <w:u w:val="single"/>
        </w:rPr>
        <w:t xml:space="preserve">, </w:t>
      </w:r>
      <w:proofErr w:type="spellStart"/>
      <w:r w:rsidR="00A466E8">
        <w:rPr>
          <w:rFonts w:ascii="Times New Roman" w:hAnsi="Times New Roman" w:cs="Times New Roman"/>
          <w:sz w:val="24"/>
          <w:szCs w:val="24"/>
          <w:u w:val="single"/>
        </w:rPr>
        <w:t>Ostrvica</w:t>
      </w:r>
      <w:proofErr w:type="spellEnd"/>
      <w:r w:rsidR="00325F3A" w:rsidRPr="00913DAD">
        <w:rPr>
          <w:rFonts w:ascii="Times New Roman" w:hAnsi="Times New Roman" w:cs="Times New Roman"/>
          <w:sz w:val="24"/>
          <w:szCs w:val="24"/>
          <w:u w:val="single"/>
        </w:rPr>
        <w:t xml:space="preserve"> </w:t>
      </w:r>
      <w:r>
        <w:rPr>
          <w:rFonts w:ascii="Times New Roman" w:hAnsi="Times New Roman" w:cs="Times New Roman"/>
          <w:sz w:val="24"/>
          <w:szCs w:val="24"/>
          <w:u w:val="single"/>
        </w:rPr>
        <w:t>kojima se omogućava adekvatnija skrb o njihovoj djeci;</w:t>
      </w:r>
    </w:p>
    <w:p w14:paraId="5EAA80B6" w14:textId="77777777" w:rsidR="00913DAD" w:rsidRPr="00913DAD" w:rsidRDefault="00913DAD" w:rsidP="00913DAD">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u w:val="single"/>
        </w:rPr>
        <w:t>lokalno stanovništvo s naglaskom na obitelji s djecom i obitelji koje planiraju imati djecu.</w:t>
      </w:r>
    </w:p>
    <w:p w14:paraId="384E3F2F" w14:textId="00E63CF6" w:rsidR="00913DAD" w:rsidRDefault="00913DAD" w:rsidP="00913DAD">
      <w:pPr>
        <w:ind w:left="360"/>
        <w:jc w:val="both"/>
        <w:rPr>
          <w:rFonts w:ascii="Times New Roman" w:hAnsi="Times New Roman" w:cs="Times New Roman"/>
          <w:sz w:val="24"/>
          <w:szCs w:val="24"/>
          <w:u w:val="single"/>
        </w:rPr>
      </w:pPr>
      <w:r>
        <w:rPr>
          <w:rFonts w:ascii="Times New Roman" w:hAnsi="Times New Roman" w:cs="Times New Roman"/>
          <w:sz w:val="24"/>
          <w:szCs w:val="24"/>
          <w:u w:val="single"/>
        </w:rPr>
        <w:t>Krajnji korisnici su:</w:t>
      </w:r>
    </w:p>
    <w:p w14:paraId="7BA5B12B" w14:textId="3B0F3AC5" w:rsidR="00913DAD" w:rsidRPr="00913DAD" w:rsidRDefault="00913DAD" w:rsidP="00913DAD">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u w:val="single"/>
        </w:rPr>
        <w:t xml:space="preserve">djeca </w:t>
      </w:r>
      <w:r w:rsidR="00BF51CB">
        <w:rPr>
          <w:rFonts w:ascii="Times New Roman" w:hAnsi="Times New Roman" w:cs="Times New Roman"/>
          <w:sz w:val="24"/>
          <w:szCs w:val="24"/>
          <w:u w:val="single"/>
        </w:rPr>
        <w:t>jasličke i vrtićke dobi, kao i predškolskog u</w:t>
      </w:r>
      <w:r>
        <w:rPr>
          <w:rFonts w:ascii="Times New Roman" w:hAnsi="Times New Roman" w:cs="Times New Roman"/>
          <w:sz w:val="24"/>
          <w:szCs w:val="24"/>
          <w:u w:val="single"/>
        </w:rPr>
        <w:t xml:space="preserve">zrasta s područja naselja Lički Osik, </w:t>
      </w:r>
      <w:proofErr w:type="spellStart"/>
      <w:r>
        <w:rPr>
          <w:rFonts w:ascii="Times New Roman" w:hAnsi="Times New Roman" w:cs="Times New Roman"/>
          <w:sz w:val="24"/>
          <w:szCs w:val="24"/>
          <w:u w:val="single"/>
        </w:rPr>
        <w:t>Mušaluk</w:t>
      </w:r>
      <w:proofErr w:type="spellEnd"/>
      <w:r>
        <w:rPr>
          <w:rFonts w:ascii="Times New Roman" w:hAnsi="Times New Roman" w:cs="Times New Roman"/>
          <w:sz w:val="24"/>
          <w:szCs w:val="24"/>
          <w:u w:val="single"/>
        </w:rPr>
        <w:t>, Budak, Široka Kula</w:t>
      </w:r>
      <w:r w:rsidR="00A466E8">
        <w:rPr>
          <w:rFonts w:ascii="Times New Roman" w:hAnsi="Times New Roman" w:cs="Times New Roman"/>
          <w:sz w:val="24"/>
          <w:szCs w:val="24"/>
          <w:u w:val="single"/>
        </w:rPr>
        <w:t xml:space="preserve">, </w:t>
      </w:r>
      <w:proofErr w:type="spellStart"/>
      <w:r w:rsidR="00A466E8">
        <w:rPr>
          <w:rFonts w:ascii="Times New Roman" w:hAnsi="Times New Roman" w:cs="Times New Roman"/>
          <w:sz w:val="24"/>
          <w:szCs w:val="24"/>
          <w:u w:val="single"/>
        </w:rPr>
        <w:t>Ostrvica</w:t>
      </w:r>
      <w:proofErr w:type="spellEnd"/>
      <w:r w:rsidR="00ED375D">
        <w:rPr>
          <w:rFonts w:ascii="Times New Roman" w:hAnsi="Times New Roman" w:cs="Times New Roman"/>
          <w:sz w:val="24"/>
          <w:szCs w:val="24"/>
          <w:u w:val="single"/>
        </w:rPr>
        <w:t>;</w:t>
      </w:r>
    </w:p>
    <w:p w14:paraId="3C64C4EA" w14:textId="2A9C692E" w:rsidR="00325F3A" w:rsidRDefault="00913DAD" w:rsidP="00FB02E7">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u w:val="single"/>
        </w:rPr>
        <w:t>zaposlenici Dječjeg vrtića Pahuljica podružnice Lički Osik</w:t>
      </w:r>
      <w:r w:rsidR="00325F3A" w:rsidRPr="00913DAD">
        <w:rPr>
          <w:rFonts w:ascii="Times New Roman" w:hAnsi="Times New Roman" w:cs="Times New Roman"/>
          <w:sz w:val="24"/>
          <w:szCs w:val="24"/>
        </w:rPr>
        <w:t>.</w:t>
      </w:r>
    </w:p>
    <w:p w14:paraId="0CA0F577" w14:textId="77777777" w:rsidR="00ED375D" w:rsidRDefault="00ED375D" w:rsidP="00ED375D">
      <w:pPr>
        <w:pStyle w:val="Odlomakpopisa"/>
        <w:jc w:val="both"/>
        <w:rPr>
          <w:rFonts w:ascii="Times New Roman" w:hAnsi="Times New Roman" w:cs="Times New Roman"/>
          <w:sz w:val="24"/>
          <w:szCs w:val="24"/>
          <w:u w:val="single"/>
        </w:rPr>
      </w:pPr>
    </w:p>
    <w:p w14:paraId="00D37070" w14:textId="77777777" w:rsidR="00AB16F6" w:rsidRPr="00BF51CB" w:rsidRDefault="00AB16F6" w:rsidP="00BF51CB">
      <w:pPr>
        <w:jc w:val="both"/>
        <w:rPr>
          <w:rFonts w:ascii="Times New Roman" w:hAnsi="Times New Roman" w:cs="Times New Roman"/>
          <w:sz w:val="24"/>
          <w:szCs w:val="24"/>
        </w:rPr>
      </w:pPr>
    </w:p>
    <w:bookmarkEnd w:id="2"/>
    <w:p w14:paraId="1FA43C04" w14:textId="41070027" w:rsidR="00280542" w:rsidRPr="00FB02E7" w:rsidRDefault="00163F4B" w:rsidP="00FB02E7">
      <w:pPr>
        <w:rPr>
          <w:rFonts w:ascii="Times New Roman" w:hAnsi="Times New Roman" w:cs="Times New Roman"/>
          <w:sz w:val="24"/>
          <w:szCs w:val="24"/>
        </w:rPr>
      </w:pPr>
      <w:r w:rsidRPr="008A64B2">
        <w:rPr>
          <w:rFonts w:ascii="Times New Roman" w:hAnsi="Times New Roman" w:cs="Times New Roman"/>
          <w:color w:val="000000"/>
          <w:sz w:val="24"/>
          <w:szCs w:val="24"/>
        </w:rPr>
        <w:lastRenderedPageBreak/>
        <w:t>4.</w:t>
      </w:r>
      <w:r w:rsidR="009D227B" w:rsidRPr="008A64B2">
        <w:rPr>
          <w:rFonts w:ascii="Times New Roman" w:hAnsi="Times New Roman" w:cs="Times New Roman"/>
          <w:color w:val="000000"/>
          <w:sz w:val="24"/>
          <w:szCs w:val="24"/>
        </w:rPr>
        <w:t>2</w:t>
      </w:r>
      <w:r w:rsidRPr="008A64B2">
        <w:rPr>
          <w:rFonts w:ascii="Times New Roman" w:hAnsi="Times New Roman" w:cs="Times New Roman"/>
          <w:color w:val="000000"/>
          <w:sz w:val="24"/>
          <w:szCs w:val="24"/>
        </w:rPr>
        <w:t>. DRUŠTVENA OPRAVDANOST PROJEKTA SUKLADNO CILJEVIMA PROJEKTA</w:t>
      </w:r>
    </w:p>
    <w:p w14:paraId="7A9F358C" w14:textId="4A8238A2" w:rsidR="00163F4B" w:rsidRPr="008A64B2" w:rsidRDefault="00163F4B" w:rsidP="0093730F">
      <w:pPr>
        <w:jc w:val="both"/>
        <w:rPr>
          <w:rFonts w:ascii="Times New Roman" w:hAnsi="Times New Roman" w:cs="Times New Roman"/>
          <w:i/>
          <w:sz w:val="24"/>
          <w:szCs w:val="24"/>
        </w:rPr>
      </w:pPr>
      <w:r w:rsidRPr="008A64B2">
        <w:rPr>
          <w:rFonts w:ascii="Times New Roman" w:hAnsi="Times New Roman" w:cs="Times New Roman"/>
          <w:i/>
          <w:color w:val="000000"/>
          <w:sz w:val="24"/>
          <w:szCs w:val="24"/>
        </w:rPr>
        <w:t xml:space="preserve">(navesti na koji način će ciljevi projekta i očekivani rezultati projekta </w:t>
      </w:r>
      <w:r w:rsidR="00F47B77" w:rsidRPr="008A64B2">
        <w:rPr>
          <w:rFonts w:ascii="Times New Roman" w:hAnsi="Times New Roman" w:cs="Times New Roman"/>
          <w:i/>
          <w:color w:val="000000"/>
          <w:sz w:val="24"/>
          <w:szCs w:val="24"/>
        </w:rPr>
        <w:t>doprinijeti području</w:t>
      </w:r>
      <w:r w:rsidRPr="008A64B2">
        <w:rPr>
          <w:rFonts w:ascii="Times New Roman" w:hAnsi="Times New Roman" w:cs="Times New Roman"/>
          <w:i/>
          <w:color w:val="000000"/>
          <w:sz w:val="24"/>
          <w:szCs w:val="24"/>
        </w:rPr>
        <w:t xml:space="preserve"> u kojem se planira provedba projekta</w:t>
      </w:r>
      <w:r w:rsidR="00F47B77" w:rsidRPr="008A64B2">
        <w:rPr>
          <w:rFonts w:ascii="Times New Roman" w:hAnsi="Times New Roman" w:cs="Times New Roman"/>
          <w:i/>
          <w:color w:val="000000"/>
          <w:sz w:val="24"/>
          <w:szCs w:val="24"/>
        </w:rPr>
        <w:t xml:space="preserve"> odnosno koji su pozitivni </w:t>
      </w:r>
      <w:r w:rsidR="00B06E29">
        <w:rPr>
          <w:rFonts w:ascii="Times New Roman" w:hAnsi="Times New Roman" w:cs="Times New Roman"/>
          <w:i/>
          <w:color w:val="000000"/>
          <w:sz w:val="24"/>
          <w:szCs w:val="24"/>
        </w:rPr>
        <w:t>učinci</w:t>
      </w:r>
      <w:r w:rsidR="00F47B77" w:rsidRPr="008A64B2">
        <w:rPr>
          <w:rFonts w:ascii="Times New Roman" w:hAnsi="Times New Roman" w:cs="Times New Roman"/>
          <w:i/>
          <w:color w:val="000000"/>
          <w:sz w:val="24"/>
          <w:szCs w:val="24"/>
        </w:rPr>
        <w:t xml:space="preserve"> za </w:t>
      </w:r>
      <w:r w:rsidR="00BD6C4C" w:rsidRPr="008A64B2">
        <w:rPr>
          <w:rFonts w:ascii="Times New Roman" w:hAnsi="Times New Roman" w:cs="Times New Roman"/>
          <w:i/>
          <w:color w:val="000000"/>
          <w:sz w:val="24"/>
          <w:szCs w:val="24"/>
        </w:rPr>
        <w:t>cilj</w:t>
      </w:r>
      <w:r w:rsidR="00A059AB" w:rsidRPr="008A64B2">
        <w:rPr>
          <w:rFonts w:ascii="Times New Roman" w:hAnsi="Times New Roman" w:cs="Times New Roman"/>
          <w:i/>
          <w:color w:val="000000"/>
          <w:sz w:val="24"/>
          <w:szCs w:val="24"/>
        </w:rPr>
        <w:t>a</w:t>
      </w:r>
      <w:r w:rsidR="00BD6C4C" w:rsidRPr="008A64B2">
        <w:rPr>
          <w:rFonts w:ascii="Times New Roman" w:hAnsi="Times New Roman" w:cs="Times New Roman"/>
          <w:i/>
          <w:color w:val="000000"/>
          <w:sz w:val="24"/>
          <w:szCs w:val="24"/>
        </w:rPr>
        <w:t>ne skupine i krajnje korisnike</w:t>
      </w:r>
      <w:r w:rsidR="00F47B77" w:rsidRPr="008A64B2">
        <w:rPr>
          <w:rFonts w:ascii="Times New Roman" w:hAnsi="Times New Roman" w:cs="Times New Roman"/>
          <w:i/>
          <w:color w:val="000000"/>
          <w:sz w:val="24"/>
          <w:szCs w:val="24"/>
        </w:rPr>
        <w:t>;</w:t>
      </w:r>
      <w:r w:rsidR="00F47B77" w:rsidRPr="008A64B2">
        <w:rPr>
          <w:rFonts w:ascii="Times New Roman" w:hAnsi="Times New Roman" w:cs="Times New Roman"/>
          <w:i/>
          <w:sz w:val="24"/>
          <w:szCs w:val="24"/>
        </w:rPr>
        <w:t xml:space="preserve"> najmanje 300, a najviše 800 znakova)</w:t>
      </w:r>
    </w:p>
    <w:p w14:paraId="754D36E6" w14:textId="76EEF94A" w:rsidR="006A742D" w:rsidRPr="005D51AD" w:rsidRDefault="00A466E8" w:rsidP="005D51AD">
      <w:pPr>
        <w:jc w:val="both"/>
        <w:rPr>
          <w:rFonts w:ascii="Times New Roman" w:hAnsi="Times New Roman" w:cs="Times New Roman"/>
          <w:u w:val="single"/>
        </w:rPr>
      </w:pPr>
      <w:r w:rsidRPr="005D51AD">
        <w:rPr>
          <w:rFonts w:ascii="Times New Roman" w:hAnsi="Times New Roman" w:cs="Times New Roman"/>
          <w:sz w:val="24"/>
          <w:szCs w:val="24"/>
          <w:u w:val="single"/>
        </w:rPr>
        <w:t xml:space="preserve">Realizacijom projekta doprinosi se stvaranju adekvatnijih uvjeta za provođenje programa predškolske </w:t>
      </w:r>
      <w:r w:rsidR="005D51AD" w:rsidRPr="005D51AD">
        <w:rPr>
          <w:rFonts w:ascii="Times New Roman" w:hAnsi="Times New Roman" w:cs="Times New Roman"/>
          <w:sz w:val="24"/>
          <w:szCs w:val="24"/>
          <w:u w:val="single"/>
        </w:rPr>
        <w:t>djelatnosti</w:t>
      </w:r>
      <w:r w:rsidRPr="005D51AD">
        <w:rPr>
          <w:rFonts w:ascii="Times New Roman" w:hAnsi="Times New Roman" w:cs="Times New Roman"/>
          <w:sz w:val="24"/>
          <w:szCs w:val="24"/>
          <w:u w:val="single"/>
        </w:rPr>
        <w:t xml:space="preserve"> odgoja i obrazovanja na području naselja Lički Osik. </w:t>
      </w:r>
      <w:r w:rsidR="00827362" w:rsidRPr="005D51AD">
        <w:rPr>
          <w:rFonts w:ascii="Times New Roman" w:hAnsi="Times New Roman" w:cs="Times New Roman"/>
          <w:sz w:val="24"/>
          <w:szCs w:val="24"/>
          <w:u w:val="single"/>
        </w:rPr>
        <w:t xml:space="preserve">Društvena opravdanost projekta je pružanje i poboljšanje društvenih usluga stanovnicima </w:t>
      </w:r>
      <w:r w:rsidR="0013609F" w:rsidRPr="005D51AD">
        <w:rPr>
          <w:rFonts w:ascii="Times New Roman" w:hAnsi="Times New Roman" w:cs="Times New Roman"/>
          <w:sz w:val="24"/>
          <w:szCs w:val="24"/>
          <w:u w:val="single"/>
        </w:rPr>
        <w:t xml:space="preserve">kojima se podiže razina kvalitete življenja. Roditelji imaju mogućnost da upravo u svom naselju upišu dijete u vrtić te se djetetu omogućava odgoj, obrazovanje, siguran nadzor, čuvanje i zaštita, zdravstvena zaštita, prehrana i socijalna skrb. </w:t>
      </w:r>
      <w:r w:rsidRPr="005D51AD">
        <w:rPr>
          <w:rFonts w:ascii="Times New Roman" w:hAnsi="Times New Roman" w:cs="Times New Roman"/>
          <w:sz w:val="24"/>
          <w:szCs w:val="24"/>
          <w:u w:val="single"/>
        </w:rPr>
        <w:t xml:space="preserve">Ostvarivanje ciljeva i rezultata projekta doprinosi razvoju temeljnih životnih uvjeta. Pozitivan utjecaj je na sadašnje i buduće korisnike usluga te planski razvoj </w:t>
      </w:r>
      <w:r w:rsidR="005D51AD" w:rsidRPr="005D51AD">
        <w:rPr>
          <w:rFonts w:ascii="Times New Roman" w:hAnsi="Times New Roman" w:cs="Times New Roman"/>
          <w:sz w:val="24"/>
          <w:szCs w:val="24"/>
          <w:u w:val="single"/>
        </w:rPr>
        <w:t>ustanova predškolskog odgoja</w:t>
      </w:r>
      <w:r w:rsidR="005D51AD">
        <w:rPr>
          <w:rFonts w:ascii="Times New Roman" w:hAnsi="Times New Roman" w:cs="Times New Roman"/>
          <w:sz w:val="24"/>
          <w:szCs w:val="24"/>
          <w:u w:val="single"/>
        </w:rPr>
        <w:t xml:space="preserve"> što pozitivno utječe na kvalitetu života lokalnog stanovništva te će potaknuti ostanak na ruralnim područjima.</w:t>
      </w:r>
    </w:p>
    <w:p w14:paraId="03D1684E" w14:textId="77777777" w:rsidR="00204B66" w:rsidRDefault="00204B66" w:rsidP="00204B66">
      <w:pPr>
        <w:jc w:val="both"/>
        <w:rPr>
          <w:rFonts w:ascii="Times New Roman" w:hAnsi="Times New Roman" w:cs="Times New Roman"/>
          <w:bCs/>
          <w:color w:val="000000"/>
          <w:sz w:val="24"/>
          <w:szCs w:val="24"/>
        </w:rPr>
      </w:pPr>
    </w:p>
    <w:p w14:paraId="7D03DF81" w14:textId="3ACDCA29" w:rsidR="00204B66" w:rsidRPr="00C60027" w:rsidRDefault="00204B66" w:rsidP="00204B66">
      <w:pPr>
        <w:jc w:val="both"/>
        <w:rPr>
          <w:rFonts w:ascii="Times New Roman" w:hAnsi="Times New Roman" w:cs="Times New Roman"/>
          <w:bCs/>
          <w:color w:val="000000"/>
          <w:sz w:val="24"/>
          <w:szCs w:val="24"/>
        </w:rPr>
      </w:pPr>
      <w:r w:rsidRPr="00C60027">
        <w:rPr>
          <w:rFonts w:ascii="Times New Roman" w:hAnsi="Times New Roman" w:cs="Times New Roman"/>
          <w:bCs/>
          <w:color w:val="000000"/>
          <w:sz w:val="24"/>
          <w:szCs w:val="24"/>
        </w:rPr>
        <w:t xml:space="preserve">4.3. POVEZANOST ULAGANJA SA ZAŠTIĆENIM KULTURNIM DOBROM LAG-a </w:t>
      </w:r>
      <w:r w:rsidRPr="00C60027">
        <w:rPr>
          <w:rFonts w:ascii="Times New Roman" w:hAnsi="Times New Roman" w:cs="Times New Roman"/>
          <w:bCs/>
          <w:i/>
          <w:iCs/>
          <w:color w:val="000000"/>
          <w:sz w:val="24"/>
          <w:szCs w:val="24"/>
        </w:rPr>
        <w:t>(nepokretno/pokretno materijalno kulturno dobro ili nematerijalna baština)</w:t>
      </w:r>
      <w:r w:rsidRPr="00C60027">
        <w:rPr>
          <w:rFonts w:ascii="Times New Roman" w:hAnsi="Times New Roman" w:cs="Times New Roman"/>
          <w:bCs/>
          <w:color w:val="000000"/>
          <w:sz w:val="24"/>
          <w:szCs w:val="24"/>
        </w:rPr>
        <w:t xml:space="preserve"> ILI PRIRODNOM BAŠTINOM</w:t>
      </w:r>
    </w:p>
    <w:p w14:paraId="18A24603" w14:textId="77777777" w:rsidR="00204B66" w:rsidRPr="00C60027" w:rsidRDefault="00204B66" w:rsidP="00204B66">
      <w:pPr>
        <w:jc w:val="both"/>
        <w:rPr>
          <w:rFonts w:ascii="Times New Roman" w:hAnsi="Times New Roman" w:cs="Times New Roman"/>
          <w:bCs/>
          <w:i/>
          <w:iCs/>
          <w:color w:val="000000"/>
          <w:sz w:val="24"/>
          <w:szCs w:val="24"/>
        </w:rPr>
      </w:pPr>
      <w:r w:rsidRPr="00C60027">
        <w:rPr>
          <w:rFonts w:ascii="Times New Roman" w:hAnsi="Times New Roman" w:cs="Times New Roman"/>
          <w:bCs/>
          <w:i/>
          <w:iCs/>
          <w:color w:val="000000"/>
          <w:sz w:val="24"/>
          <w:szCs w:val="24"/>
        </w:rPr>
        <w:t xml:space="preserve">(Navesti/obrazložiti na koji način je ulaganje povezano sa zaštićenim kulturnim dobrom LAG-a LIKA (nepokretno/pokretno materijalno kulturno dobro ili nematerijalna baština), prema popisu iz Priloga 1. LRS LAG-a LIKA ili prirodnom baštinom, prema popisu iz Priloga 3. LRS LAG-a LIKA; najmanje 200, a najviše 800 znakova. </w:t>
      </w:r>
    </w:p>
    <w:p w14:paraId="2464952B" w14:textId="77777777" w:rsidR="00204B66" w:rsidRPr="00C60027" w:rsidRDefault="00204B66" w:rsidP="00204B66">
      <w:pPr>
        <w:jc w:val="both"/>
        <w:rPr>
          <w:rFonts w:ascii="Times New Roman" w:hAnsi="Times New Roman" w:cs="Times New Roman"/>
          <w:bCs/>
          <w:i/>
          <w:iCs/>
          <w:color w:val="000000"/>
          <w:sz w:val="24"/>
          <w:szCs w:val="24"/>
        </w:rPr>
      </w:pPr>
      <w:r w:rsidRPr="00C60027">
        <w:rPr>
          <w:rFonts w:ascii="Times New Roman" w:hAnsi="Times New Roman" w:cs="Times New Roman"/>
          <w:bCs/>
          <w:i/>
          <w:iCs/>
          <w:color w:val="000000"/>
          <w:sz w:val="24"/>
          <w:szCs w:val="24"/>
        </w:rPr>
        <w:t xml:space="preserve">U slučaju da </w:t>
      </w:r>
      <w:r>
        <w:rPr>
          <w:rFonts w:ascii="Times New Roman" w:hAnsi="Times New Roman" w:cs="Times New Roman"/>
          <w:bCs/>
          <w:i/>
          <w:iCs/>
          <w:color w:val="000000"/>
          <w:sz w:val="24"/>
          <w:szCs w:val="24"/>
        </w:rPr>
        <w:t>korisnik</w:t>
      </w:r>
      <w:r w:rsidRPr="00C60027">
        <w:rPr>
          <w:rFonts w:ascii="Times New Roman" w:hAnsi="Times New Roman" w:cs="Times New Roman"/>
          <w:bCs/>
          <w:i/>
          <w:iCs/>
          <w:color w:val="000000"/>
          <w:sz w:val="24"/>
          <w:szCs w:val="24"/>
        </w:rPr>
        <w:t xml:space="preserve"> nije zatražio bodove po kriteriju odabira br. </w:t>
      </w:r>
      <w:r>
        <w:rPr>
          <w:rFonts w:ascii="Times New Roman" w:hAnsi="Times New Roman" w:cs="Times New Roman"/>
          <w:bCs/>
          <w:i/>
          <w:iCs/>
          <w:color w:val="000000"/>
          <w:sz w:val="24"/>
          <w:szCs w:val="24"/>
        </w:rPr>
        <w:t>5</w:t>
      </w:r>
      <w:r w:rsidRPr="00C60027">
        <w:rPr>
          <w:rFonts w:ascii="Times New Roman" w:hAnsi="Times New Roman" w:cs="Times New Roman"/>
          <w:bCs/>
          <w:i/>
          <w:iCs/>
          <w:color w:val="000000"/>
          <w:sz w:val="24"/>
          <w:szCs w:val="24"/>
        </w:rPr>
        <w:t xml:space="preserve"> obrazloženje nije potrebno.) </w:t>
      </w:r>
    </w:p>
    <w:p w14:paraId="5A7DECBE" w14:textId="03E71E8A" w:rsidR="00204B66" w:rsidRPr="005D51AD" w:rsidRDefault="005D51AD" w:rsidP="005D51AD">
      <w:pPr>
        <w:jc w:val="both"/>
        <w:rPr>
          <w:rFonts w:ascii="Times New Roman" w:hAnsi="Times New Roman" w:cs="Times New Roman"/>
          <w:bCs/>
          <w:color w:val="000000"/>
          <w:sz w:val="24"/>
          <w:szCs w:val="24"/>
          <w:u w:val="single"/>
        </w:rPr>
      </w:pPr>
      <w:r w:rsidRPr="005D51AD">
        <w:rPr>
          <w:rFonts w:ascii="Times New Roman" w:hAnsi="Times New Roman" w:cs="Times New Roman"/>
          <w:bCs/>
          <w:color w:val="000000"/>
          <w:sz w:val="24"/>
          <w:szCs w:val="24"/>
          <w:u w:val="single"/>
        </w:rPr>
        <w:t>Nije primjenjivo</w:t>
      </w:r>
      <w:r>
        <w:rPr>
          <w:rFonts w:ascii="Times New Roman" w:hAnsi="Times New Roman" w:cs="Times New Roman"/>
          <w:bCs/>
          <w:color w:val="000000"/>
          <w:sz w:val="24"/>
          <w:szCs w:val="24"/>
          <w:u w:val="single"/>
        </w:rPr>
        <w:t>.</w:t>
      </w:r>
    </w:p>
    <w:p w14:paraId="295E36BB" w14:textId="77777777" w:rsidR="00FB02E7" w:rsidRDefault="00FB02E7" w:rsidP="00D875C8">
      <w:pPr>
        <w:jc w:val="both"/>
        <w:rPr>
          <w:rFonts w:ascii="Times New Roman" w:hAnsi="Times New Roman" w:cs="Times New Roman"/>
          <w:b/>
          <w:color w:val="000000"/>
          <w:sz w:val="24"/>
          <w:szCs w:val="24"/>
        </w:rPr>
      </w:pPr>
    </w:p>
    <w:p w14:paraId="68340BD1" w14:textId="6DA68C38" w:rsidR="00D875C8" w:rsidRPr="008A64B2" w:rsidRDefault="00D875C8" w:rsidP="00D875C8">
      <w:pPr>
        <w:jc w:val="both"/>
        <w:rPr>
          <w:rFonts w:ascii="Times New Roman" w:hAnsi="Times New Roman" w:cs="Times New Roman"/>
          <w:b/>
          <w:color w:val="000000"/>
          <w:sz w:val="24"/>
          <w:szCs w:val="24"/>
        </w:rPr>
      </w:pPr>
      <w:r w:rsidRPr="008A64B2">
        <w:rPr>
          <w:rFonts w:ascii="Times New Roman" w:hAnsi="Times New Roman" w:cs="Times New Roman"/>
          <w:b/>
          <w:color w:val="000000"/>
          <w:sz w:val="24"/>
          <w:szCs w:val="24"/>
        </w:rPr>
        <w:t>5. POVEZANOST DJELATNOSTI UDRUGE/VJERSKE ZAJEDNICE S PROJEKTOM I DOKAZ DA JE HUMANITARNA/DRUŠTVENA DJELATNOST UDRUGE/VJERSKE ZAJEDNICE OD POSEBNOG INTERESA ZA LOKALNO STANOVNIŠTVO</w:t>
      </w:r>
    </w:p>
    <w:p w14:paraId="2FB62EE3" w14:textId="77777777" w:rsidR="00D875C8" w:rsidRPr="008A64B2" w:rsidRDefault="00D875C8" w:rsidP="00D875C8">
      <w:pPr>
        <w:spacing w:after="120"/>
        <w:jc w:val="both"/>
        <w:rPr>
          <w:rFonts w:ascii="Times New Roman" w:hAnsi="Times New Roman" w:cs="Times New Roman"/>
          <w:sz w:val="24"/>
          <w:szCs w:val="24"/>
        </w:rPr>
      </w:pPr>
      <w:r w:rsidRPr="008A64B2">
        <w:rPr>
          <w:rFonts w:ascii="Times New Roman" w:hAnsi="Times New Roman" w:cs="Times New Roman"/>
          <w:sz w:val="24"/>
          <w:szCs w:val="24"/>
        </w:rPr>
        <w:t>5.1. POVEZANOST DJELATNOSTI UDRUGE/VJERSKE ZAJEDNICE S PROJEKTOM</w:t>
      </w:r>
    </w:p>
    <w:p w14:paraId="7B318BC2" w14:textId="1395DC7E" w:rsidR="00D875C8" w:rsidRPr="008A64B2" w:rsidRDefault="00D875C8" w:rsidP="00D875C8">
      <w:pPr>
        <w:jc w:val="both"/>
        <w:rPr>
          <w:rFonts w:ascii="Times New Roman" w:hAnsi="Times New Roman" w:cs="Times New Roman"/>
          <w:i/>
          <w:sz w:val="24"/>
          <w:szCs w:val="24"/>
        </w:rPr>
      </w:pPr>
      <w:r w:rsidRPr="008A64B2">
        <w:rPr>
          <w:rFonts w:ascii="Times New Roman" w:hAnsi="Times New Roman" w:cs="Times New Roman"/>
          <w:i/>
          <w:sz w:val="24"/>
          <w:szCs w:val="24"/>
        </w:rPr>
        <w:t>(obrazložiti na koji je način projekt povezan s podacima iz Registra udruga odnosno statuta udruge ili vjerske zajednice vezano za ciljane skupine, ciljeve, djelatnosti kojima se ostvaruje cilj, te s područjima djelovanja i aktivnostima udruge/vjerske zajednice; navedeno se odnosi isklj</w:t>
      </w:r>
      <w:r w:rsidR="001D4007">
        <w:rPr>
          <w:rFonts w:ascii="Times New Roman" w:hAnsi="Times New Roman" w:cs="Times New Roman"/>
          <w:i/>
          <w:sz w:val="24"/>
          <w:szCs w:val="24"/>
        </w:rPr>
        <w:t xml:space="preserve">učivo na slučaj kada je </w:t>
      </w:r>
      <w:r w:rsidR="00204B66">
        <w:rPr>
          <w:rFonts w:ascii="Times New Roman" w:hAnsi="Times New Roman" w:cs="Times New Roman"/>
          <w:i/>
          <w:sz w:val="24"/>
          <w:szCs w:val="24"/>
        </w:rPr>
        <w:t>korisnik</w:t>
      </w:r>
      <w:r w:rsidRPr="008A64B2">
        <w:rPr>
          <w:rFonts w:ascii="Times New Roman" w:hAnsi="Times New Roman" w:cs="Times New Roman"/>
          <w:i/>
          <w:sz w:val="24"/>
          <w:szCs w:val="24"/>
        </w:rPr>
        <w:t xml:space="preserve"> udruga ili vjerska zajednica koja se bavi humanitarnim i društvenim djelatnostima)</w:t>
      </w:r>
    </w:p>
    <w:p w14:paraId="36CB94C0" w14:textId="32F1FFFE" w:rsidR="00D875C8" w:rsidRPr="005D51AD" w:rsidRDefault="005D51AD" w:rsidP="008A64B2">
      <w:pPr>
        <w:jc w:val="both"/>
        <w:rPr>
          <w:rFonts w:ascii="Times New Roman" w:hAnsi="Times New Roman" w:cs="Times New Roman"/>
          <w:sz w:val="24"/>
          <w:szCs w:val="24"/>
          <w:u w:val="single"/>
        </w:rPr>
      </w:pPr>
      <w:r w:rsidRPr="005D51AD">
        <w:rPr>
          <w:rFonts w:ascii="Times New Roman" w:hAnsi="Times New Roman" w:cs="Times New Roman"/>
          <w:sz w:val="24"/>
          <w:szCs w:val="24"/>
          <w:u w:val="single"/>
        </w:rPr>
        <w:t xml:space="preserve">Nije primjenjivo jer je JLS prijavitelj. </w:t>
      </w:r>
    </w:p>
    <w:p w14:paraId="445CF29E" w14:textId="77777777" w:rsidR="007A397B" w:rsidRDefault="007A397B" w:rsidP="00D875C8">
      <w:pPr>
        <w:spacing w:after="120"/>
        <w:jc w:val="both"/>
        <w:rPr>
          <w:rFonts w:ascii="Times New Roman" w:hAnsi="Times New Roman" w:cs="Times New Roman"/>
          <w:sz w:val="24"/>
          <w:szCs w:val="24"/>
        </w:rPr>
      </w:pPr>
    </w:p>
    <w:p w14:paraId="022B84E1" w14:textId="77777777" w:rsidR="00AB16F6" w:rsidRPr="008A64B2" w:rsidRDefault="00AB16F6" w:rsidP="00D875C8">
      <w:pPr>
        <w:spacing w:after="120"/>
        <w:jc w:val="both"/>
        <w:rPr>
          <w:rFonts w:ascii="Times New Roman" w:hAnsi="Times New Roman" w:cs="Times New Roman"/>
          <w:sz w:val="24"/>
          <w:szCs w:val="24"/>
        </w:rPr>
      </w:pPr>
    </w:p>
    <w:p w14:paraId="3CD46686" w14:textId="77777777" w:rsidR="00D875C8" w:rsidRPr="008A64B2" w:rsidRDefault="00D875C8" w:rsidP="00D875C8">
      <w:pPr>
        <w:spacing w:after="120"/>
        <w:jc w:val="both"/>
        <w:rPr>
          <w:rFonts w:ascii="Times New Roman" w:hAnsi="Times New Roman" w:cs="Times New Roman"/>
          <w:sz w:val="24"/>
          <w:szCs w:val="24"/>
        </w:rPr>
      </w:pPr>
      <w:r w:rsidRPr="008A64B2">
        <w:rPr>
          <w:rFonts w:ascii="Times New Roman" w:hAnsi="Times New Roman" w:cs="Times New Roman"/>
          <w:sz w:val="24"/>
          <w:szCs w:val="24"/>
        </w:rPr>
        <w:lastRenderedPageBreak/>
        <w:t>5.2. DOKAZ DA SU HUMANITARNE I DRUŠTVENE DJELATNOSTI UDRUGE/VJERSKE ZAJEDNICE OD POSEBNOG INTERESA ZA LOKALNO STANOVNIŠTVO</w:t>
      </w:r>
    </w:p>
    <w:p w14:paraId="3B6DF554" w14:textId="4CECA747" w:rsidR="00D875C8" w:rsidRPr="008A64B2" w:rsidRDefault="00D875C8" w:rsidP="00D875C8">
      <w:pPr>
        <w:jc w:val="both"/>
        <w:rPr>
          <w:rFonts w:ascii="Times New Roman" w:hAnsi="Times New Roman" w:cs="Times New Roman"/>
          <w:i/>
          <w:sz w:val="24"/>
          <w:szCs w:val="24"/>
        </w:rPr>
      </w:pPr>
      <w:r w:rsidRPr="008A64B2">
        <w:rPr>
          <w:rFonts w:ascii="Times New Roman" w:hAnsi="Times New Roman" w:cs="Times New Roman"/>
          <w:i/>
          <w:sz w:val="24"/>
          <w:szCs w:val="24"/>
        </w:rPr>
        <w:t>(obrazložiti po kojoj su osnovi humanitarne i društvene djelatnosti udruge/vjerske zajednice od posebnog interesa za lokalno stanovništvo;</w:t>
      </w:r>
      <w:r w:rsidRPr="008A64B2">
        <w:rPr>
          <w:rFonts w:ascii="Times New Roman" w:hAnsi="Times New Roman" w:cs="Times New Roman"/>
          <w:i/>
        </w:rPr>
        <w:t xml:space="preserve"> </w:t>
      </w:r>
      <w:r w:rsidRPr="008A64B2">
        <w:rPr>
          <w:rFonts w:ascii="Times New Roman" w:hAnsi="Times New Roman" w:cs="Times New Roman"/>
          <w:i/>
          <w:sz w:val="24"/>
          <w:szCs w:val="24"/>
        </w:rPr>
        <w:t>navedeno se odnos</w:t>
      </w:r>
      <w:r w:rsidR="00D60267">
        <w:rPr>
          <w:rFonts w:ascii="Times New Roman" w:hAnsi="Times New Roman" w:cs="Times New Roman"/>
          <w:i/>
          <w:sz w:val="24"/>
          <w:szCs w:val="24"/>
        </w:rPr>
        <w:t xml:space="preserve">i isključivo na slučaj kada je </w:t>
      </w:r>
      <w:r w:rsidR="00204B66">
        <w:rPr>
          <w:rFonts w:ascii="Times New Roman" w:hAnsi="Times New Roman" w:cs="Times New Roman"/>
          <w:i/>
          <w:sz w:val="24"/>
          <w:szCs w:val="24"/>
        </w:rPr>
        <w:t>korisnik</w:t>
      </w:r>
      <w:r w:rsidR="00A1159C">
        <w:rPr>
          <w:rFonts w:ascii="Times New Roman" w:hAnsi="Times New Roman" w:cs="Times New Roman"/>
          <w:i/>
          <w:sz w:val="24"/>
          <w:szCs w:val="24"/>
        </w:rPr>
        <w:t xml:space="preserve"> </w:t>
      </w:r>
      <w:r w:rsidRPr="008A64B2">
        <w:rPr>
          <w:rFonts w:ascii="Times New Roman" w:hAnsi="Times New Roman" w:cs="Times New Roman"/>
          <w:i/>
          <w:sz w:val="24"/>
          <w:szCs w:val="24"/>
        </w:rPr>
        <w:t>udruga ili vjerska zajednica koje se bave humanitarnim i društvenim djelatnostima)</w:t>
      </w:r>
    </w:p>
    <w:p w14:paraId="148216B3" w14:textId="782CB0FC" w:rsidR="00D875C8" w:rsidRPr="005D51AD" w:rsidRDefault="005D51AD" w:rsidP="005D51AD">
      <w:pPr>
        <w:jc w:val="both"/>
        <w:rPr>
          <w:rFonts w:ascii="Times New Roman" w:hAnsi="Times New Roman" w:cs="Times New Roman"/>
          <w:sz w:val="24"/>
          <w:szCs w:val="24"/>
          <w:u w:val="single"/>
        </w:rPr>
      </w:pPr>
      <w:r w:rsidRPr="005D51AD">
        <w:rPr>
          <w:rFonts w:ascii="Times New Roman" w:hAnsi="Times New Roman" w:cs="Times New Roman"/>
          <w:sz w:val="24"/>
          <w:szCs w:val="24"/>
          <w:u w:val="single"/>
        </w:rPr>
        <w:t xml:space="preserve">Nije primjenjivo. </w:t>
      </w:r>
    </w:p>
    <w:p w14:paraId="564F3004" w14:textId="2DBFCE0F" w:rsidR="008B7581" w:rsidRDefault="008B7581">
      <w:pPr>
        <w:rPr>
          <w:rFonts w:ascii="Times New Roman" w:hAnsi="Times New Roman" w:cs="Times New Roman"/>
          <w:b/>
          <w:sz w:val="24"/>
          <w:szCs w:val="24"/>
        </w:rPr>
      </w:pPr>
    </w:p>
    <w:p w14:paraId="0C9B074F" w14:textId="3D683FB6" w:rsidR="00BD6C4C" w:rsidRPr="008A64B2" w:rsidRDefault="00D875C8" w:rsidP="0093730F">
      <w:pPr>
        <w:jc w:val="both"/>
        <w:rPr>
          <w:rFonts w:ascii="Times New Roman" w:hAnsi="Times New Roman" w:cs="Times New Roman"/>
          <w:sz w:val="24"/>
          <w:szCs w:val="24"/>
        </w:rPr>
      </w:pPr>
      <w:r w:rsidRPr="008A64B2">
        <w:rPr>
          <w:rFonts w:ascii="Times New Roman" w:hAnsi="Times New Roman" w:cs="Times New Roman"/>
          <w:b/>
          <w:sz w:val="24"/>
          <w:szCs w:val="24"/>
        </w:rPr>
        <w:t>6</w:t>
      </w:r>
      <w:r w:rsidR="00BD6C4C" w:rsidRPr="008A64B2">
        <w:rPr>
          <w:rFonts w:ascii="Times New Roman" w:hAnsi="Times New Roman" w:cs="Times New Roman"/>
          <w:b/>
          <w:sz w:val="24"/>
          <w:szCs w:val="24"/>
        </w:rPr>
        <w:t>.</w:t>
      </w:r>
      <w:r w:rsidR="00A1159C">
        <w:rPr>
          <w:rFonts w:ascii="Times New Roman" w:hAnsi="Times New Roman" w:cs="Times New Roman"/>
          <w:b/>
          <w:sz w:val="24"/>
          <w:szCs w:val="24"/>
        </w:rPr>
        <w:t xml:space="preserve"> FINANCIJSKI KAPACITET </w:t>
      </w:r>
      <w:r w:rsidR="00204B66">
        <w:rPr>
          <w:rFonts w:ascii="Times New Roman" w:hAnsi="Times New Roman" w:cs="Times New Roman"/>
          <w:b/>
          <w:sz w:val="24"/>
          <w:szCs w:val="24"/>
        </w:rPr>
        <w:t>KORISNIKA</w:t>
      </w:r>
      <w:r w:rsidR="00DA6A7F" w:rsidRPr="008A64B2">
        <w:rPr>
          <w:rFonts w:ascii="Times New Roman" w:hAnsi="Times New Roman" w:cs="Times New Roman"/>
          <w:b/>
          <w:sz w:val="24"/>
          <w:szCs w:val="24"/>
        </w:rPr>
        <w:t xml:space="preserve"> </w:t>
      </w:r>
    </w:p>
    <w:p w14:paraId="2AE72AD0" w14:textId="04AB9DC7" w:rsidR="00F61A66" w:rsidRPr="008A64B2" w:rsidRDefault="006A6A1E" w:rsidP="00C649CD">
      <w:pPr>
        <w:spacing w:after="120"/>
        <w:jc w:val="both"/>
        <w:rPr>
          <w:rFonts w:ascii="Times New Roman" w:hAnsi="Times New Roman" w:cs="Times New Roman"/>
          <w:sz w:val="24"/>
          <w:szCs w:val="24"/>
        </w:rPr>
      </w:pPr>
      <w:r w:rsidRPr="008A64B2">
        <w:rPr>
          <w:rFonts w:ascii="Times New Roman" w:hAnsi="Times New Roman" w:cs="Times New Roman"/>
          <w:sz w:val="24"/>
          <w:szCs w:val="24"/>
        </w:rPr>
        <w:t>PLANIRANI IZVORI</w:t>
      </w:r>
      <w:r w:rsidR="00105A7C" w:rsidRPr="008A64B2">
        <w:rPr>
          <w:rFonts w:ascii="Times New Roman" w:hAnsi="Times New Roman" w:cs="Times New Roman"/>
          <w:sz w:val="24"/>
          <w:szCs w:val="24"/>
        </w:rPr>
        <w:t xml:space="preserve"> SREDSTAVA ZA PROVEDBU PROJEKTA</w:t>
      </w:r>
    </w:p>
    <w:p w14:paraId="016240F6" w14:textId="77777777" w:rsidR="00105A7C" w:rsidRDefault="00806E30" w:rsidP="0093730F">
      <w:pPr>
        <w:jc w:val="both"/>
        <w:rPr>
          <w:rFonts w:ascii="Times New Roman" w:hAnsi="Times New Roman" w:cs="Times New Roman"/>
          <w:i/>
          <w:sz w:val="24"/>
          <w:szCs w:val="24"/>
        </w:rPr>
      </w:pPr>
      <w:r w:rsidRPr="008A64B2">
        <w:rPr>
          <w:rFonts w:ascii="Times New Roman" w:hAnsi="Times New Roman" w:cs="Times New Roman"/>
          <w:i/>
          <w:sz w:val="24"/>
          <w:szCs w:val="24"/>
        </w:rPr>
        <w:t>(</w:t>
      </w:r>
      <w:r w:rsidR="00110337" w:rsidRPr="008A64B2">
        <w:rPr>
          <w:rFonts w:ascii="Times New Roman" w:hAnsi="Times New Roman" w:cs="Times New Roman"/>
          <w:i/>
          <w:sz w:val="24"/>
          <w:szCs w:val="24"/>
        </w:rPr>
        <w:t xml:space="preserve">prikazati dinamiku financiranja projekta po godinama planirane provedbe do potpune realizacije i funkcionalnosti projekta te </w:t>
      </w:r>
      <w:r w:rsidRPr="008A64B2">
        <w:rPr>
          <w:rFonts w:ascii="Times New Roman" w:hAnsi="Times New Roman" w:cs="Times New Roman"/>
          <w:i/>
          <w:sz w:val="24"/>
          <w:szCs w:val="24"/>
        </w:rPr>
        <w:t xml:space="preserve">navesti </w:t>
      </w:r>
      <w:r w:rsidR="006F62F9" w:rsidRPr="008A64B2">
        <w:rPr>
          <w:rFonts w:ascii="Times New Roman" w:hAnsi="Times New Roman" w:cs="Times New Roman"/>
          <w:i/>
          <w:sz w:val="24"/>
          <w:szCs w:val="24"/>
        </w:rPr>
        <w:t xml:space="preserve">sve planirane izvore sredstava </w:t>
      </w:r>
      <w:r w:rsidR="00C662E8" w:rsidRPr="008A64B2">
        <w:rPr>
          <w:rFonts w:ascii="Times New Roman" w:hAnsi="Times New Roman" w:cs="Times New Roman"/>
          <w:i/>
          <w:sz w:val="24"/>
          <w:szCs w:val="24"/>
        </w:rPr>
        <w:t xml:space="preserve">potrebne </w:t>
      </w:r>
      <w:r w:rsidR="006F62F9" w:rsidRPr="008A64B2">
        <w:rPr>
          <w:rFonts w:ascii="Times New Roman" w:hAnsi="Times New Roman" w:cs="Times New Roman"/>
          <w:i/>
          <w:sz w:val="24"/>
          <w:szCs w:val="24"/>
        </w:rPr>
        <w:t>za provedbu projekta)</w:t>
      </w:r>
    </w:p>
    <w:p w14:paraId="2E2B1ABC" w14:textId="77777777" w:rsidR="005D51AD" w:rsidRDefault="005D51AD" w:rsidP="00F61A66">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350"/>
        <w:gridCol w:w="2350"/>
        <w:gridCol w:w="2351"/>
        <w:gridCol w:w="2351"/>
      </w:tblGrid>
      <w:tr w:rsidR="005D51AD" w14:paraId="5F87803F" w14:textId="77777777" w:rsidTr="005D51AD">
        <w:tc>
          <w:tcPr>
            <w:tcW w:w="2350" w:type="dxa"/>
          </w:tcPr>
          <w:p w14:paraId="2C20ACFD" w14:textId="2381FC6E" w:rsidR="005D51AD" w:rsidRDefault="005D51AD" w:rsidP="00F61A66">
            <w:pPr>
              <w:rPr>
                <w:rFonts w:ascii="Times New Roman" w:hAnsi="Times New Roman" w:cs="Times New Roman"/>
                <w:sz w:val="24"/>
                <w:szCs w:val="24"/>
              </w:rPr>
            </w:pPr>
            <w:r>
              <w:rPr>
                <w:rFonts w:ascii="Times New Roman" w:hAnsi="Times New Roman" w:cs="Times New Roman"/>
                <w:sz w:val="24"/>
                <w:szCs w:val="24"/>
              </w:rPr>
              <w:t xml:space="preserve">Planirani trošak </w:t>
            </w:r>
          </w:p>
        </w:tc>
        <w:tc>
          <w:tcPr>
            <w:tcW w:w="2350" w:type="dxa"/>
          </w:tcPr>
          <w:p w14:paraId="7C99303C" w14:textId="2050F4DC" w:rsidR="005D51AD" w:rsidRDefault="005D51AD" w:rsidP="005D51AD">
            <w:pPr>
              <w:jc w:val="center"/>
              <w:rPr>
                <w:rFonts w:ascii="Times New Roman" w:hAnsi="Times New Roman" w:cs="Times New Roman"/>
                <w:sz w:val="24"/>
                <w:szCs w:val="24"/>
              </w:rPr>
            </w:pPr>
            <w:r>
              <w:rPr>
                <w:rFonts w:ascii="Times New Roman" w:hAnsi="Times New Roman" w:cs="Times New Roman"/>
                <w:sz w:val="24"/>
                <w:szCs w:val="24"/>
              </w:rPr>
              <w:t>Ukupni procijenjeni iznos s PDV-om u 2023.g.</w:t>
            </w:r>
          </w:p>
        </w:tc>
        <w:tc>
          <w:tcPr>
            <w:tcW w:w="2351" w:type="dxa"/>
          </w:tcPr>
          <w:p w14:paraId="1BDC7532" w14:textId="26590EBE" w:rsidR="005D51AD" w:rsidRDefault="005D51AD" w:rsidP="005D51AD">
            <w:pPr>
              <w:jc w:val="center"/>
              <w:rPr>
                <w:rFonts w:ascii="Times New Roman" w:hAnsi="Times New Roman" w:cs="Times New Roman"/>
                <w:sz w:val="24"/>
                <w:szCs w:val="24"/>
              </w:rPr>
            </w:pPr>
            <w:r>
              <w:rPr>
                <w:rFonts w:ascii="Times New Roman" w:hAnsi="Times New Roman" w:cs="Times New Roman"/>
                <w:sz w:val="24"/>
                <w:szCs w:val="24"/>
              </w:rPr>
              <w:t>Proračun Grada Gospića 10 %</w:t>
            </w:r>
          </w:p>
        </w:tc>
        <w:tc>
          <w:tcPr>
            <w:tcW w:w="2351" w:type="dxa"/>
          </w:tcPr>
          <w:p w14:paraId="7388BB54" w14:textId="4C1A18DE" w:rsidR="005D51AD" w:rsidRDefault="005D51AD" w:rsidP="005D51AD">
            <w:pPr>
              <w:jc w:val="center"/>
              <w:rPr>
                <w:rFonts w:ascii="Times New Roman" w:hAnsi="Times New Roman" w:cs="Times New Roman"/>
                <w:sz w:val="24"/>
                <w:szCs w:val="24"/>
              </w:rPr>
            </w:pPr>
            <w:r>
              <w:rPr>
                <w:rFonts w:ascii="Times New Roman" w:hAnsi="Times New Roman" w:cs="Times New Roman"/>
                <w:sz w:val="24"/>
                <w:szCs w:val="24"/>
              </w:rPr>
              <w:t>Potpora (predviđen intenzitet 90 %)</w:t>
            </w:r>
          </w:p>
        </w:tc>
      </w:tr>
      <w:tr w:rsidR="005D51AD" w14:paraId="33BB4EB3" w14:textId="77777777" w:rsidTr="005D51AD">
        <w:tc>
          <w:tcPr>
            <w:tcW w:w="2350" w:type="dxa"/>
          </w:tcPr>
          <w:p w14:paraId="6C4FDF1B" w14:textId="0863CBE7" w:rsidR="005D51AD" w:rsidRDefault="008E641D" w:rsidP="00F61A66">
            <w:pPr>
              <w:rPr>
                <w:rFonts w:ascii="Times New Roman" w:hAnsi="Times New Roman" w:cs="Times New Roman"/>
                <w:sz w:val="24"/>
                <w:szCs w:val="24"/>
              </w:rPr>
            </w:pPr>
            <w:r>
              <w:rPr>
                <w:rFonts w:ascii="Times New Roman" w:hAnsi="Times New Roman" w:cs="Times New Roman"/>
                <w:sz w:val="24"/>
                <w:szCs w:val="24"/>
              </w:rPr>
              <w:t>Trošak nabave opreme</w:t>
            </w:r>
          </w:p>
        </w:tc>
        <w:tc>
          <w:tcPr>
            <w:tcW w:w="2350" w:type="dxa"/>
          </w:tcPr>
          <w:p w14:paraId="4F2EF011" w14:textId="386EFB08" w:rsidR="005D51AD" w:rsidRDefault="008E641D" w:rsidP="003E6B16">
            <w:pPr>
              <w:jc w:val="right"/>
              <w:rPr>
                <w:rFonts w:ascii="Times New Roman" w:hAnsi="Times New Roman" w:cs="Times New Roman"/>
                <w:sz w:val="24"/>
                <w:szCs w:val="24"/>
              </w:rPr>
            </w:pPr>
            <w:r>
              <w:rPr>
                <w:rFonts w:ascii="Times New Roman" w:hAnsi="Times New Roman" w:cs="Times New Roman"/>
                <w:sz w:val="24"/>
                <w:szCs w:val="24"/>
              </w:rPr>
              <w:t>19.</w:t>
            </w:r>
            <w:r w:rsidR="00BF51CB">
              <w:rPr>
                <w:rFonts w:ascii="Times New Roman" w:hAnsi="Times New Roman" w:cs="Times New Roman"/>
                <w:sz w:val="24"/>
                <w:szCs w:val="24"/>
              </w:rPr>
              <w:t>832,98</w:t>
            </w:r>
            <w:r>
              <w:rPr>
                <w:rFonts w:ascii="Times New Roman" w:hAnsi="Times New Roman" w:cs="Times New Roman"/>
                <w:sz w:val="24"/>
                <w:szCs w:val="24"/>
              </w:rPr>
              <w:t xml:space="preserve"> EUR</w:t>
            </w:r>
          </w:p>
        </w:tc>
        <w:tc>
          <w:tcPr>
            <w:tcW w:w="2351" w:type="dxa"/>
          </w:tcPr>
          <w:p w14:paraId="56BC8D52" w14:textId="4D6CD854" w:rsidR="005D51AD" w:rsidRDefault="003E6B16" w:rsidP="003E6B16">
            <w:pPr>
              <w:jc w:val="right"/>
              <w:rPr>
                <w:rFonts w:ascii="Times New Roman" w:hAnsi="Times New Roman" w:cs="Times New Roman"/>
                <w:sz w:val="24"/>
                <w:szCs w:val="24"/>
              </w:rPr>
            </w:pPr>
            <w:r>
              <w:rPr>
                <w:rFonts w:ascii="Times New Roman" w:hAnsi="Times New Roman" w:cs="Times New Roman"/>
                <w:sz w:val="24"/>
                <w:szCs w:val="24"/>
              </w:rPr>
              <w:t>1.9</w:t>
            </w:r>
            <w:r w:rsidR="00BF51CB">
              <w:rPr>
                <w:rFonts w:ascii="Times New Roman" w:hAnsi="Times New Roman" w:cs="Times New Roman"/>
                <w:sz w:val="24"/>
                <w:szCs w:val="24"/>
              </w:rPr>
              <w:t>83,30</w:t>
            </w:r>
            <w:r>
              <w:rPr>
                <w:rFonts w:ascii="Times New Roman" w:hAnsi="Times New Roman" w:cs="Times New Roman"/>
                <w:sz w:val="24"/>
                <w:szCs w:val="24"/>
              </w:rPr>
              <w:t xml:space="preserve"> EUR</w:t>
            </w:r>
          </w:p>
        </w:tc>
        <w:tc>
          <w:tcPr>
            <w:tcW w:w="2351" w:type="dxa"/>
          </w:tcPr>
          <w:p w14:paraId="1A867821" w14:textId="7CECB6BD" w:rsidR="005D51AD" w:rsidRDefault="003E6B16" w:rsidP="003E6B16">
            <w:pPr>
              <w:jc w:val="right"/>
              <w:rPr>
                <w:rFonts w:ascii="Times New Roman" w:hAnsi="Times New Roman" w:cs="Times New Roman"/>
                <w:sz w:val="24"/>
                <w:szCs w:val="24"/>
              </w:rPr>
            </w:pPr>
            <w:r>
              <w:rPr>
                <w:rFonts w:ascii="Times New Roman" w:hAnsi="Times New Roman" w:cs="Times New Roman"/>
                <w:sz w:val="24"/>
                <w:szCs w:val="24"/>
              </w:rPr>
              <w:t>17.</w:t>
            </w:r>
            <w:r w:rsidR="00BF51CB">
              <w:rPr>
                <w:rFonts w:ascii="Times New Roman" w:hAnsi="Times New Roman" w:cs="Times New Roman"/>
                <w:sz w:val="24"/>
                <w:szCs w:val="24"/>
              </w:rPr>
              <w:t>849,68</w:t>
            </w:r>
            <w:r>
              <w:rPr>
                <w:rFonts w:ascii="Times New Roman" w:hAnsi="Times New Roman" w:cs="Times New Roman"/>
                <w:sz w:val="24"/>
                <w:szCs w:val="24"/>
              </w:rPr>
              <w:t xml:space="preserve"> EUR</w:t>
            </w:r>
          </w:p>
        </w:tc>
      </w:tr>
      <w:tr w:rsidR="005D51AD" w14:paraId="4C9F1C65" w14:textId="77777777" w:rsidTr="005D51AD">
        <w:tc>
          <w:tcPr>
            <w:tcW w:w="2350" w:type="dxa"/>
          </w:tcPr>
          <w:p w14:paraId="33C6F229" w14:textId="127BFC47" w:rsidR="005D51AD" w:rsidRDefault="003E6B16" w:rsidP="00F61A66">
            <w:pPr>
              <w:rPr>
                <w:rFonts w:ascii="Times New Roman" w:hAnsi="Times New Roman" w:cs="Times New Roman"/>
                <w:sz w:val="24"/>
                <w:szCs w:val="24"/>
              </w:rPr>
            </w:pPr>
            <w:r>
              <w:rPr>
                <w:rFonts w:ascii="Times New Roman" w:hAnsi="Times New Roman" w:cs="Times New Roman"/>
                <w:sz w:val="24"/>
                <w:szCs w:val="24"/>
              </w:rPr>
              <w:t>UKUPNO</w:t>
            </w:r>
          </w:p>
        </w:tc>
        <w:tc>
          <w:tcPr>
            <w:tcW w:w="2350" w:type="dxa"/>
          </w:tcPr>
          <w:p w14:paraId="7244CD28" w14:textId="35DC776C" w:rsidR="005D51AD" w:rsidRDefault="003E6B16" w:rsidP="003E6B16">
            <w:pPr>
              <w:jc w:val="right"/>
              <w:rPr>
                <w:rFonts w:ascii="Times New Roman" w:hAnsi="Times New Roman" w:cs="Times New Roman"/>
                <w:sz w:val="24"/>
                <w:szCs w:val="24"/>
              </w:rPr>
            </w:pPr>
            <w:r>
              <w:rPr>
                <w:rFonts w:ascii="Times New Roman" w:hAnsi="Times New Roman" w:cs="Times New Roman"/>
                <w:sz w:val="24"/>
                <w:szCs w:val="24"/>
              </w:rPr>
              <w:t>19.</w:t>
            </w:r>
            <w:r w:rsidR="00BF51CB">
              <w:rPr>
                <w:rFonts w:ascii="Times New Roman" w:hAnsi="Times New Roman" w:cs="Times New Roman"/>
                <w:sz w:val="24"/>
                <w:szCs w:val="24"/>
              </w:rPr>
              <w:t>832,98</w:t>
            </w:r>
            <w:r>
              <w:rPr>
                <w:rFonts w:ascii="Times New Roman" w:hAnsi="Times New Roman" w:cs="Times New Roman"/>
                <w:sz w:val="24"/>
                <w:szCs w:val="24"/>
              </w:rPr>
              <w:t xml:space="preserve"> EUR</w:t>
            </w:r>
          </w:p>
        </w:tc>
        <w:tc>
          <w:tcPr>
            <w:tcW w:w="2351" w:type="dxa"/>
          </w:tcPr>
          <w:p w14:paraId="547F758F" w14:textId="4B9F126C" w:rsidR="005D51AD" w:rsidRDefault="003E6B16" w:rsidP="003E6B16">
            <w:pPr>
              <w:jc w:val="right"/>
              <w:rPr>
                <w:rFonts w:ascii="Times New Roman" w:hAnsi="Times New Roman" w:cs="Times New Roman"/>
                <w:sz w:val="24"/>
                <w:szCs w:val="24"/>
              </w:rPr>
            </w:pPr>
            <w:r>
              <w:rPr>
                <w:rFonts w:ascii="Times New Roman" w:hAnsi="Times New Roman" w:cs="Times New Roman"/>
                <w:sz w:val="24"/>
                <w:szCs w:val="24"/>
              </w:rPr>
              <w:t>1.9</w:t>
            </w:r>
            <w:r w:rsidR="00BF51CB">
              <w:rPr>
                <w:rFonts w:ascii="Times New Roman" w:hAnsi="Times New Roman" w:cs="Times New Roman"/>
                <w:sz w:val="24"/>
                <w:szCs w:val="24"/>
              </w:rPr>
              <w:t>83,30</w:t>
            </w:r>
            <w:r>
              <w:rPr>
                <w:rFonts w:ascii="Times New Roman" w:hAnsi="Times New Roman" w:cs="Times New Roman"/>
                <w:sz w:val="24"/>
                <w:szCs w:val="24"/>
              </w:rPr>
              <w:t xml:space="preserve"> EUR</w:t>
            </w:r>
          </w:p>
        </w:tc>
        <w:tc>
          <w:tcPr>
            <w:tcW w:w="2351" w:type="dxa"/>
          </w:tcPr>
          <w:p w14:paraId="38CDDCDF" w14:textId="7503BF20" w:rsidR="005D51AD" w:rsidRDefault="003E6B16" w:rsidP="003E6B16">
            <w:pPr>
              <w:jc w:val="right"/>
              <w:rPr>
                <w:rFonts w:ascii="Times New Roman" w:hAnsi="Times New Roman" w:cs="Times New Roman"/>
                <w:sz w:val="24"/>
                <w:szCs w:val="24"/>
              </w:rPr>
            </w:pPr>
            <w:r>
              <w:rPr>
                <w:rFonts w:ascii="Times New Roman" w:hAnsi="Times New Roman" w:cs="Times New Roman"/>
                <w:sz w:val="24"/>
                <w:szCs w:val="24"/>
              </w:rPr>
              <w:t>17.</w:t>
            </w:r>
            <w:r w:rsidR="00BF51CB">
              <w:rPr>
                <w:rFonts w:ascii="Times New Roman" w:hAnsi="Times New Roman" w:cs="Times New Roman"/>
                <w:sz w:val="24"/>
                <w:szCs w:val="24"/>
              </w:rPr>
              <w:t>849,68</w:t>
            </w:r>
            <w:r>
              <w:rPr>
                <w:rFonts w:ascii="Times New Roman" w:hAnsi="Times New Roman" w:cs="Times New Roman"/>
                <w:sz w:val="24"/>
                <w:szCs w:val="24"/>
              </w:rPr>
              <w:t xml:space="preserve"> EUR</w:t>
            </w:r>
          </w:p>
        </w:tc>
      </w:tr>
    </w:tbl>
    <w:p w14:paraId="06515AA0" w14:textId="77777777" w:rsidR="005D51AD" w:rsidRDefault="005D51AD" w:rsidP="00F61A66">
      <w:pPr>
        <w:rPr>
          <w:rFonts w:ascii="Times New Roman" w:hAnsi="Times New Roman" w:cs="Times New Roman"/>
          <w:sz w:val="24"/>
          <w:szCs w:val="24"/>
        </w:rPr>
      </w:pPr>
    </w:p>
    <w:p w14:paraId="276BF3B4" w14:textId="77777777" w:rsidR="00D875C8" w:rsidRPr="008A64B2" w:rsidRDefault="00D875C8" w:rsidP="002024B9">
      <w:pPr>
        <w:spacing w:after="120"/>
        <w:jc w:val="both"/>
        <w:rPr>
          <w:rFonts w:ascii="Times New Roman" w:hAnsi="Times New Roman" w:cs="Times New Roman"/>
          <w:b/>
          <w:sz w:val="24"/>
          <w:szCs w:val="24"/>
        </w:rPr>
      </w:pPr>
    </w:p>
    <w:p w14:paraId="73710326" w14:textId="5DA41D0A" w:rsidR="00C11E4C" w:rsidRPr="008A64B2" w:rsidRDefault="00D875C8" w:rsidP="002024B9">
      <w:pPr>
        <w:spacing w:after="120"/>
        <w:jc w:val="both"/>
        <w:rPr>
          <w:rFonts w:ascii="Times New Roman" w:hAnsi="Times New Roman" w:cs="Times New Roman"/>
          <w:sz w:val="24"/>
          <w:szCs w:val="24"/>
        </w:rPr>
      </w:pPr>
      <w:r w:rsidRPr="008A64B2">
        <w:rPr>
          <w:rFonts w:ascii="Times New Roman" w:hAnsi="Times New Roman" w:cs="Times New Roman"/>
          <w:b/>
          <w:sz w:val="24"/>
          <w:szCs w:val="24"/>
        </w:rPr>
        <w:t>7</w:t>
      </w:r>
      <w:r w:rsidR="006F62F9" w:rsidRPr="008A64B2">
        <w:rPr>
          <w:rFonts w:ascii="Times New Roman" w:hAnsi="Times New Roman" w:cs="Times New Roman"/>
          <w:b/>
          <w:sz w:val="24"/>
          <w:szCs w:val="24"/>
        </w:rPr>
        <w:t>. LJUDSKI KAPACITET</w:t>
      </w:r>
      <w:r w:rsidR="00B06E29">
        <w:rPr>
          <w:rFonts w:ascii="Times New Roman" w:hAnsi="Times New Roman" w:cs="Times New Roman"/>
          <w:b/>
          <w:sz w:val="24"/>
          <w:szCs w:val="24"/>
        </w:rPr>
        <w:t>I</w:t>
      </w:r>
      <w:r w:rsidR="00A1159C">
        <w:rPr>
          <w:rFonts w:ascii="Times New Roman" w:hAnsi="Times New Roman" w:cs="Times New Roman"/>
          <w:b/>
          <w:sz w:val="24"/>
          <w:szCs w:val="24"/>
        </w:rPr>
        <w:t xml:space="preserve"> </w:t>
      </w:r>
      <w:r w:rsidR="00204B66">
        <w:rPr>
          <w:rFonts w:ascii="Times New Roman" w:hAnsi="Times New Roman" w:cs="Times New Roman"/>
          <w:b/>
          <w:sz w:val="24"/>
          <w:szCs w:val="24"/>
        </w:rPr>
        <w:t>KORISNIKA</w:t>
      </w:r>
    </w:p>
    <w:p w14:paraId="5192C2F0" w14:textId="0FEE7F4B" w:rsidR="006F62F9" w:rsidRPr="008A64B2" w:rsidRDefault="006F62F9" w:rsidP="0093730F">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(naves</w:t>
      </w:r>
      <w:r w:rsidR="00A1159C">
        <w:rPr>
          <w:rFonts w:ascii="Times New Roman" w:hAnsi="Times New Roman" w:cs="Times New Roman"/>
          <w:i/>
          <w:sz w:val="24"/>
          <w:szCs w:val="24"/>
        </w:rPr>
        <w:t xml:space="preserve">ti dosadašnja iskustva </w:t>
      </w:r>
      <w:r w:rsidR="00204B66">
        <w:rPr>
          <w:rFonts w:ascii="Times New Roman" w:hAnsi="Times New Roman" w:cs="Times New Roman"/>
          <w:i/>
          <w:sz w:val="24"/>
          <w:szCs w:val="24"/>
        </w:rPr>
        <w:t>korisnika</w:t>
      </w:r>
      <w:r w:rsidRPr="008A64B2">
        <w:rPr>
          <w:rFonts w:ascii="Times New Roman" w:hAnsi="Times New Roman" w:cs="Times New Roman"/>
          <w:i/>
          <w:sz w:val="24"/>
          <w:szCs w:val="24"/>
        </w:rPr>
        <w:t xml:space="preserve"> u provedbi sličnih projekta,</w:t>
      </w:r>
      <w:r w:rsidR="00B06E29">
        <w:rPr>
          <w:rFonts w:ascii="Times New Roman" w:hAnsi="Times New Roman" w:cs="Times New Roman"/>
          <w:i/>
          <w:sz w:val="24"/>
          <w:szCs w:val="24"/>
        </w:rPr>
        <w:t xml:space="preserve"> te ljudske kapacitete za provedbu planiranog projekta, odnosno</w:t>
      </w:r>
      <w:r w:rsidRPr="008A64B2">
        <w:rPr>
          <w:rFonts w:ascii="Times New Roman" w:hAnsi="Times New Roman" w:cs="Times New Roman"/>
          <w:i/>
          <w:sz w:val="24"/>
          <w:szCs w:val="24"/>
        </w:rPr>
        <w:t xml:space="preserve"> broj osoba i stručne kvalifikacije osoba uključenih u provedbu </w:t>
      </w:r>
      <w:r w:rsidR="00203D6E" w:rsidRPr="008A64B2">
        <w:rPr>
          <w:rFonts w:ascii="Times New Roman" w:hAnsi="Times New Roman" w:cs="Times New Roman"/>
          <w:i/>
          <w:sz w:val="24"/>
          <w:szCs w:val="24"/>
        </w:rPr>
        <w:t xml:space="preserve">planiranog </w:t>
      </w:r>
      <w:r w:rsidRPr="008A64B2">
        <w:rPr>
          <w:rFonts w:ascii="Times New Roman" w:hAnsi="Times New Roman" w:cs="Times New Roman"/>
          <w:i/>
          <w:sz w:val="24"/>
          <w:szCs w:val="24"/>
        </w:rPr>
        <w:t>projekta</w:t>
      </w:r>
      <w:r w:rsidR="007604AA" w:rsidRPr="008A64B2">
        <w:rPr>
          <w:rFonts w:ascii="Times New Roman" w:hAnsi="Times New Roman" w:cs="Times New Roman"/>
          <w:i/>
          <w:sz w:val="24"/>
          <w:szCs w:val="24"/>
        </w:rPr>
        <w:t>; navesti broj osoba i stručne kvalifikacije osoba koji su zaposlenici,</w:t>
      </w:r>
      <w:r w:rsidR="00D60267">
        <w:rPr>
          <w:rFonts w:ascii="Times New Roman" w:hAnsi="Times New Roman" w:cs="Times New Roman"/>
          <w:i/>
          <w:sz w:val="24"/>
          <w:szCs w:val="24"/>
        </w:rPr>
        <w:t xml:space="preserve"> članovi ili volonteri </w:t>
      </w:r>
      <w:r w:rsidR="00204B66">
        <w:rPr>
          <w:rFonts w:ascii="Times New Roman" w:hAnsi="Times New Roman" w:cs="Times New Roman"/>
          <w:i/>
          <w:sz w:val="24"/>
          <w:szCs w:val="24"/>
        </w:rPr>
        <w:t>korisnika</w:t>
      </w:r>
      <w:r w:rsidR="007604AA" w:rsidRPr="008A64B2">
        <w:rPr>
          <w:rFonts w:ascii="Times New Roman" w:hAnsi="Times New Roman" w:cs="Times New Roman"/>
          <w:i/>
          <w:sz w:val="24"/>
          <w:szCs w:val="24"/>
        </w:rPr>
        <w:t xml:space="preserve"> ili pravnu osobu koja održava/upravlja projektom, a koji </w:t>
      </w:r>
      <w:r w:rsidR="00B06E29">
        <w:rPr>
          <w:rFonts w:ascii="Times New Roman" w:hAnsi="Times New Roman" w:cs="Times New Roman"/>
          <w:i/>
          <w:sz w:val="24"/>
          <w:szCs w:val="24"/>
        </w:rPr>
        <w:t>će biti</w:t>
      </w:r>
      <w:r w:rsidR="007604AA" w:rsidRPr="008A64B2">
        <w:rPr>
          <w:rFonts w:ascii="Times New Roman" w:hAnsi="Times New Roman" w:cs="Times New Roman"/>
          <w:i/>
          <w:sz w:val="24"/>
          <w:szCs w:val="24"/>
        </w:rPr>
        <w:t xml:space="preserve"> uključeni u održavanje i upravljanje realiziranim projektom u razdoblju od najmanje pet godina od dana konačne isplate sredstava iz </w:t>
      </w:r>
      <w:r w:rsidR="00B009D5">
        <w:rPr>
          <w:rFonts w:ascii="Times New Roman" w:hAnsi="Times New Roman" w:cs="Times New Roman"/>
          <w:i/>
          <w:sz w:val="24"/>
          <w:szCs w:val="24"/>
        </w:rPr>
        <w:t>Mjere 7.4.1. „Ulaganja u pokretanje, poboljšanje ili proširenje lokalnih temeljnih usluga za ruralno stanovništvo, uključujući slobodno vrijeme i kulturne aktivnosti te povezanu infrastrukturu“)</w:t>
      </w:r>
    </w:p>
    <w:p w14:paraId="7567B7BD" w14:textId="77777777" w:rsidR="00B84B8D" w:rsidRPr="002C7550" w:rsidRDefault="00B84B8D" w:rsidP="002C7550">
      <w:pPr>
        <w:jc w:val="both"/>
        <w:rPr>
          <w:rFonts w:ascii="Times New Roman" w:hAnsi="Times New Roman" w:cs="Times New Roman"/>
          <w:sz w:val="24"/>
          <w:szCs w:val="24"/>
          <w:u w:val="single"/>
        </w:rPr>
      </w:pPr>
      <w:r w:rsidRPr="002C7550">
        <w:rPr>
          <w:rFonts w:ascii="Times New Roman" w:hAnsi="Times New Roman" w:cs="Times New Roman"/>
          <w:sz w:val="24"/>
          <w:szCs w:val="24"/>
          <w:u w:val="single"/>
        </w:rPr>
        <w:t>Grad Gospić posjeduje značajno iskustvo u pripremi i provedbi infrastrukturnih projekata sufinanciranih EU sredstvima i sredstvima resornih ministarstava. Najvažniji infrastrukturni projekti provedeni u proteklom razdoblju:</w:t>
      </w:r>
    </w:p>
    <w:p w14:paraId="6F50B0EF" w14:textId="77777777" w:rsidR="002C7550" w:rsidRPr="00B44D68" w:rsidRDefault="00B84B8D" w:rsidP="002C7550">
      <w:pPr>
        <w:jc w:val="both"/>
        <w:rPr>
          <w:rFonts w:ascii="Times New Roman" w:hAnsi="Times New Roman" w:cs="Times New Roman"/>
          <w:sz w:val="24"/>
          <w:szCs w:val="24"/>
          <w:u w:val="single"/>
        </w:rPr>
      </w:pPr>
      <w:r w:rsidRPr="00B44D68">
        <w:rPr>
          <w:rFonts w:ascii="Times New Roman" w:hAnsi="Times New Roman" w:cs="Times New Roman"/>
          <w:sz w:val="24"/>
          <w:szCs w:val="24"/>
          <w:u w:val="single"/>
        </w:rPr>
        <w:t>-</w:t>
      </w:r>
      <w:r w:rsidR="002C7550" w:rsidRPr="00B44D68">
        <w:rPr>
          <w:rFonts w:ascii="Times New Roman" w:hAnsi="Times New Roman" w:cs="Times New Roman"/>
          <w:sz w:val="24"/>
          <w:szCs w:val="24"/>
          <w:u w:val="single"/>
        </w:rPr>
        <w:t xml:space="preserve"> </w:t>
      </w:r>
      <w:r w:rsidRPr="00B44D68">
        <w:rPr>
          <w:rFonts w:ascii="Times New Roman" w:hAnsi="Times New Roman" w:cs="Times New Roman"/>
          <w:sz w:val="24"/>
          <w:szCs w:val="24"/>
          <w:u w:val="single"/>
        </w:rPr>
        <w:t xml:space="preserve">Izgradnja </w:t>
      </w:r>
      <w:proofErr w:type="spellStart"/>
      <w:r w:rsidRPr="00B44D68">
        <w:rPr>
          <w:rFonts w:ascii="Times New Roman" w:hAnsi="Times New Roman" w:cs="Times New Roman"/>
          <w:sz w:val="24"/>
          <w:szCs w:val="24"/>
          <w:u w:val="single"/>
        </w:rPr>
        <w:t>reciklažnog</w:t>
      </w:r>
      <w:proofErr w:type="spellEnd"/>
      <w:r w:rsidRPr="00B44D68">
        <w:rPr>
          <w:rFonts w:ascii="Times New Roman" w:hAnsi="Times New Roman" w:cs="Times New Roman"/>
          <w:sz w:val="24"/>
          <w:szCs w:val="24"/>
          <w:u w:val="single"/>
        </w:rPr>
        <w:t xml:space="preserve"> dvorišta, vrijednost projekta iznosi 4.710.530,47 kuna od čega su 3.677.125,89 kuna bespovratna sredstva iz Kohezijskog fonda;</w:t>
      </w:r>
    </w:p>
    <w:p w14:paraId="655963DB" w14:textId="7EC46D35" w:rsidR="00B84B8D" w:rsidRPr="00B44D68" w:rsidRDefault="002C7550" w:rsidP="002C7550">
      <w:pPr>
        <w:jc w:val="both"/>
        <w:rPr>
          <w:rFonts w:ascii="Times New Roman" w:hAnsi="Times New Roman" w:cs="Times New Roman"/>
          <w:sz w:val="24"/>
          <w:szCs w:val="24"/>
          <w:u w:val="single"/>
        </w:rPr>
      </w:pPr>
      <w:r w:rsidRPr="00B44D68">
        <w:rPr>
          <w:rFonts w:ascii="Times New Roman" w:hAnsi="Times New Roman" w:cs="Times New Roman"/>
          <w:sz w:val="24"/>
          <w:szCs w:val="24"/>
          <w:u w:val="single"/>
        </w:rPr>
        <w:t xml:space="preserve">- </w:t>
      </w:r>
      <w:r w:rsidR="00B84B8D" w:rsidRPr="00B44D68">
        <w:rPr>
          <w:rFonts w:ascii="Times New Roman" w:hAnsi="Times New Roman" w:cs="Times New Roman"/>
          <w:sz w:val="24"/>
          <w:szCs w:val="24"/>
          <w:u w:val="single"/>
        </w:rPr>
        <w:t>Projekt razvoja infrastrukture širokopojasnog pristupa za područje Grada Gospića, Grada Otočca i Općine Plitvička Jezera (PRŠI), ukupna vrijednog ugovora iznosi 98.233.814,40 kn od čega su 75.091.365,14 kn bespovratna sredstva;</w:t>
      </w:r>
    </w:p>
    <w:p w14:paraId="3158C3E4" w14:textId="6B18F45B" w:rsidR="00B84B8D" w:rsidRPr="00B44D68" w:rsidRDefault="00B84B8D" w:rsidP="002C7550">
      <w:pPr>
        <w:jc w:val="both"/>
        <w:rPr>
          <w:rFonts w:ascii="Times New Roman" w:hAnsi="Times New Roman" w:cs="Times New Roman"/>
          <w:sz w:val="24"/>
          <w:szCs w:val="24"/>
          <w:u w:val="single"/>
        </w:rPr>
      </w:pPr>
      <w:r w:rsidRPr="00B44D68">
        <w:rPr>
          <w:rFonts w:ascii="Times New Roman" w:hAnsi="Times New Roman" w:cs="Times New Roman"/>
          <w:sz w:val="24"/>
          <w:szCs w:val="24"/>
          <w:u w:val="single"/>
        </w:rPr>
        <w:lastRenderedPageBreak/>
        <w:t>-</w:t>
      </w:r>
      <w:r w:rsidR="002C7550" w:rsidRPr="00B44D68">
        <w:rPr>
          <w:rFonts w:ascii="Times New Roman" w:hAnsi="Times New Roman" w:cs="Times New Roman"/>
          <w:sz w:val="24"/>
          <w:szCs w:val="24"/>
          <w:u w:val="single"/>
        </w:rPr>
        <w:t xml:space="preserve"> </w:t>
      </w:r>
      <w:r w:rsidRPr="00B44D68">
        <w:rPr>
          <w:rFonts w:ascii="Times New Roman" w:hAnsi="Times New Roman" w:cs="Times New Roman"/>
          <w:sz w:val="24"/>
          <w:szCs w:val="24"/>
          <w:u w:val="single"/>
        </w:rPr>
        <w:t>Sustav javne rasvjete Grada Gospića – prva funkcionalna cjelina, vrijednost projekta iznosi 3.749.387,05 kn,</w:t>
      </w:r>
    </w:p>
    <w:p w14:paraId="355FDAEB" w14:textId="37634A2F" w:rsidR="00B84B8D" w:rsidRPr="00B44D68" w:rsidRDefault="00B84B8D" w:rsidP="002C7550">
      <w:pPr>
        <w:jc w:val="both"/>
        <w:rPr>
          <w:rFonts w:ascii="Times New Roman" w:hAnsi="Times New Roman" w:cs="Times New Roman"/>
          <w:sz w:val="24"/>
          <w:szCs w:val="24"/>
          <w:u w:val="single"/>
        </w:rPr>
      </w:pPr>
      <w:r w:rsidRPr="00B44D68">
        <w:rPr>
          <w:rFonts w:ascii="Times New Roman" w:hAnsi="Times New Roman" w:cs="Times New Roman"/>
          <w:sz w:val="24"/>
          <w:szCs w:val="24"/>
          <w:u w:val="single"/>
        </w:rPr>
        <w:t xml:space="preserve">-Rekonstrukcija šumskih prometnica u šumskom kompleksu „Zapadni dio uz jezero </w:t>
      </w:r>
      <w:proofErr w:type="spellStart"/>
      <w:r w:rsidRPr="00B44D68">
        <w:rPr>
          <w:rFonts w:ascii="Times New Roman" w:hAnsi="Times New Roman" w:cs="Times New Roman"/>
          <w:sz w:val="24"/>
          <w:szCs w:val="24"/>
          <w:u w:val="single"/>
        </w:rPr>
        <w:t>Kruščica</w:t>
      </w:r>
      <w:proofErr w:type="spellEnd"/>
      <w:r w:rsidRPr="00B44D68">
        <w:rPr>
          <w:rFonts w:ascii="Times New Roman" w:hAnsi="Times New Roman" w:cs="Times New Roman"/>
          <w:sz w:val="24"/>
          <w:szCs w:val="24"/>
          <w:u w:val="single"/>
        </w:rPr>
        <w:t>“, ukupni iznos prihvatljivog ulaganja iznosi 4.071.008,65 kn, uz 100% financiranje Europske unije iz Programa ruralnog razvoja;</w:t>
      </w:r>
    </w:p>
    <w:p w14:paraId="395E4216" w14:textId="6520D8F4" w:rsidR="00B84B8D" w:rsidRPr="00B44D68" w:rsidRDefault="00B84B8D" w:rsidP="002C7550">
      <w:pPr>
        <w:jc w:val="both"/>
        <w:rPr>
          <w:rFonts w:ascii="Times New Roman" w:hAnsi="Times New Roman" w:cs="Times New Roman"/>
          <w:sz w:val="24"/>
          <w:szCs w:val="24"/>
          <w:u w:val="single"/>
        </w:rPr>
      </w:pPr>
      <w:r w:rsidRPr="00B44D68">
        <w:rPr>
          <w:rFonts w:ascii="Times New Roman" w:hAnsi="Times New Roman" w:cs="Times New Roman"/>
          <w:sz w:val="24"/>
          <w:szCs w:val="24"/>
          <w:u w:val="single"/>
        </w:rPr>
        <w:t>-</w:t>
      </w:r>
      <w:r w:rsidR="002C7550" w:rsidRPr="00B44D68">
        <w:rPr>
          <w:rFonts w:ascii="Times New Roman" w:hAnsi="Times New Roman" w:cs="Times New Roman"/>
          <w:sz w:val="24"/>
          <w:szCs w:val="24"/>
          <w:u w:val="single"/>
        </w:rPr>
        <w:t xml:space="preserve"> </w:t>
      </w:r>
      <w:r w:rsidRPr="00B44D68">
        <w:rPr>
          <w:rFonts w:ascii="Times New Roman" w:hAnsi="Times New Roman" w:cs="Times New Roman"/>
          <w:sz w:val="24"/>
          <w:szCs w:val="24"/>
          <w:u w:val="single"/>
        </w:rPr>
        <w:t>Energetska obnova zgrade Osnovna škola Dr. Franje Tuđmana na adresi Riječka 2, Lički Osik, vrijednost 5.182.604,63 kn, od čega je 2.122.559,13 kn sufinancirano sredstvima Europske unije;</w:t>
      </w:r>
    </w:p>
    <w:p w14:paraId="701A223A" w14:textId="250CA0F0" w:rsidR="00B84B8D" w:rsidRPr="00B44D68" w:rsidRDefault="00B84B8D" w:rsidP="002C7550">
      <w:pPr>
        <w:jc w:val="both"/>
        <w:rPr>
          <w:rFonts w:ascii="Times New Roman" w:hAnsi="Times New Roman" w:cs="Times New Roman"/>
          <w:sz w:val="24"/>
          <w:szCs w:val="24"/>
          <w:u w:val="single"/>
        </w:rPr>
      </w:pPr>
      <w:r w:rsidRPr="00B44D68">
        <w:rPr>
          <w:rFonts w:ascii="Times New Roman" w:hAnsi="Times New Roman" w:cs="Times New Roman"/>
          <w:sz w:val="24"/>
          <w:szCs w:val="24"/>
          <w:u w:val="single"/>
        </w:rPr>
        <w:t>-</w:t>
      </w:r>
      <w:r w:rsidR="002C7550" w:rsidRPr="00B44D68">
        <w:rPr>
          <w:rFonts w:ascii="Times New Roman" w:hAnsi="Times New Roman" w:cs="Times New Roman"/>
          <w:sz w:val="24"/>
          <w:szCs w:val="24"/>
          <w:u w:val="single"/>
        </w:rPr>
        <w:t xml:space="preserve"> </w:t>
      </w:r>
      <w:r w:rsidRPr="00B44D68">
        <w:rPr>
          <w:rFonts w:ascii="Times New Roman" w:hAnsi="Times New Roman" w:cs="Times New Roman"/>
          <w:sz w:val="24"/>
          <w:szCs w:val="24"/>
          <w:u w:val="single"/>
        </w:rPr>
        <w:t>Uređenje atletskog stadiona – Gospić, faza I, vrijednost ulaganja 600.000,00 kn.</w:t>
      </w:r>
    </w:p>
    <w:p w14:paraId="359FFBEA" w14:textId="7FC8DA07" w:rsidR="00B84B8D" w:rsidRPr="00B44D68" w:rsidRDefault="00B84B8D" w:rsidP="002C7550">
      <w:pPr>
        <w:jc w:val="both"/>
        <w:rPr>
          <w:rFonts w:ascii="Times New Roman" w:hAnsi="Times New Roman" w:cs="Times New Roman"/>
          <w:sz w:val="24"/>
          <w:szCs w:val="24"/>
          <w:u w:val="single"/>
        </w:rPr>
      </w:pPr>
      <w:r w:rsidRPr="00B44D68">
        <w:rPr>
          <w:rFonts w:ascii="Times New Roman" w:hAnsi="Times New Roman" w:cs="Times New Roman"/>
          <w:sz w:val="24"/>
          <w:szCs w:val="24"/>
          <w:u w:val="single"/>
        </w:rPr>
        <w:t>-</w:t>
      </w:r>
      <w:r w:rsidR="002C7550" w:rsidRPr="00B44D68">
        <w:rPr>
          <w:rFonts w:ascii="Times New Roman" w:hAnsi="Times New Roman" w:cs="Times New Roman"/>
          <w:sz w:val="24"/>
          <w:szCs w:val="24"/>
          <w:u w:val="single"/>
        </w:rPr>
        <w:t xml:space="preserve"> </w:t>
      </w:r>
      <w:r w:rsidRPr="00B44D68">
        <w:rPr>
          <w:rFonts w:ascii="Times New Roman" w:hAnsi="Times New Roman" w:cs="Times New Roman"/>
          <w:sz w:val="24"/>
          <w:szCs w:val="24"/>
          <w:u w:val="single"/>
        </w:rPr>
        <w:t>Sanacija krovišta na zgradi Javne vatrogasne postrojbe Gospić, vrijednost projekta 263.187,50 kn;</w:t>
      </w:r>
    </w:p>
    <w:p w14:paraId="559008C3" w14:textId="47F8FF69" w:rsidR="00B84B8D" w:rsidRPr="00B44D68" w:rsidRDefault="00B84B8D" w:rsidP="002C7550">
      <w:pPr>
        <w:jc w:val="both"/>
        <w:rPr>
          <w:rFonts w:ascii="Times New Roman" w:hAnsi="Times New Roman" w:cs="Times New Roman"/>
          <w:sz w:val="24"/>
          <w:szCs w:val="24"/>
          <w:u w:val="single"/>
        </w:rPr>
      </w:pPr>
      <w:r w:rsidRPr="00B44D68">
        <w:rPr>
          <w:rFonts w:ascii="Times New Roman" w:hAnsi="Times New Roman" w:cs="Times New Roman"/>
          <w:sz w:val="24"/>
          <w:szCs w:val="24"/>
          <w:u w:val="single"/>
        </w:rPr>
        <w:t>-</w:t>
      </w:r>
      <w:r w:rsidR="002C7550" w:rsidRPr="00B44D68">
        <w:rPr>
          <w:rFonts w:ascii="Times New Roman" w:hAnsi="Times New Roman" w:cs="Times New Roman"/>
          <w:sz w:val="24"/>
          <w:szCs w:val="24"/>
          <w:u w:val="single"/>
        </w:rPr>
        <w:t xml:space="preserve"> </w:t>
      </w:r>
      <w:r w:rsidRPr="00B44D68">
        <w:rPr>
          <w:rFonts w:ascii="Times New Roman" w:hAnsi="Times New Roman" w:cs="Times New Roman"/>
          <w:sz w:val="24"/>
          <w:szCs w:val="24"/>
          <w:u w:val="single"/>
        </w:rPr>
        <w:t>Uređenje pješačke staze u naselju Lički Osik, ukupna vrijednost projekta iznosi 407.132,74 kuna;</w:t>
      </w:r>
    </w:p>
    <w:p w14:paraId="11AD08FE" w14:textId="4AB80A3E" w:rsidR="00B84B8D" w:rsidRPr="00B44D68" w:rsidRDefault="00B84B8D" w:rsidP="002C7550">
      <w:pPr>
        <w:jc w:val="both"/>
        <w:rPr>
          <w:rFonts w:ascii="Times New Roman" w:hAnsi="Times New Roman" w:cs="Times New Roman"/>
          <w:sz w:val="24"/>
          <w:szCs w:val="24"/>
          <w:u w:val="single"/>
        </w:rPr>
      </w:pPr>
      <w:r w:rsidRPr="00B44D68">
        <w:rPr>
          <w:rFonts w:ascii="Times New Roman" w:hAnsi="Times New Roman" w:cs="Times New Roman"/>
          <w:sz w:val="24"/>
          <w:szCs w:val="24"/>
          <w:u w:val="single"/>
        </w:rPr>
        <w:t>-</w:t>
      </w:r>
      <w:r w:rsidR="002C7550" w:rsidRPr="00B44D68">
        <w:rPr>
          <w:rFonts w:ascii="Times New Roman" w:hAnsi="Times New Roman" w:cs="Times New Roman"/>
          <w:sz w:val="24"/>
          <w:szCs w:val="24"/>
          <w:u w:val="single"/>
        </w:rPr>
        <w:t xml:space="preserve"> </w:t>
      </w:r>
      <w:r w:rsidRPr="00B44D68">
        <w:rPr>
          <w:rFonts w:ascii="Times New Roman" w:hAnsi="Times New Roman" w:cs="Times New Roman"/>
          <w:sz w:val="24"/>
          <w:szCs w:val="24"/>
          <w:u w:val="single"/>
        </w:rPr>
        <w:t>Izgradnja trga Nikole Tesle, ukupna vrijednost radova je 1.880,232,80 kuna.</w:t>
      </w:r>
    </w:p>
    <w:p w14:paraId="363EBE2F" w14:textId="77777777" w:rsidR="00B84B8D" w:rsidRPr="00B44D68" w:rsidRDefault="00B84B8D" w:rsidP="002C7550">
      <w:pPr>
        <w:jc w:val="both"/>
        <w:rPr>
          <w:rFonts w:ascii="Times New Roman" w:hAnsi="Times New Roman" w:cs="Times New Roman"/>
          <w:sz w:val="24"/>
          <w:szCs w:val="24"/>
          <w:u w:val="single"/>
        </w:rPr>
      </w:pPr>
      <w:r w:rsidRPr="00B44D68">
        <w:rPr>
          <w:rFonts w:ascii="Times New Roman" w:hAnsi="Times New Roman" w:cs="Times New Roman"/>
          <w:sz w:val="24"/>
          <w:szCs w:val="24"/>
          <w:u w:val="single"/>
        </w:rPr>
        <w:t>Uz navedene projekte Grad Gospić posjeduje iskustvo i u provođenju projekata financiranih iz Europskog socijalnog fonda, Fondova Kraljevine Norveške i Europskog gospodarskog prostora (EGP), Erasmus+ programa, koje aktivno priprema i provodi.</w:t>
      </w:r>
    </w:p>
    <w:p w14:paraId="2012D69C" w14:textId="77777777" w:rsidR="00B84B8D" w:rsidRPr="00B84B8D" w:rsidRDefault="00B84B8D" w:rsidP="002C7550">
      <w:pPr>
        <w:jc w:val="both"/>
        <w:rPr>
          <w:rFonts w:ascii="Times New Roman" w:hAnsi="Times New Roman" w:cs="Times New Roman"/>
          <w:sz w:val="24"/>
          <w:szCs w:val="24"/>
        </w:rPr>
      </w:pPr>
    </w:p>
    <w:p w14:paraId="0DBFE7BB" w14:textId="0A3F22BB" w:rsidR="00B84B8D" w:rsidRPr="00B44D68" w:rsidRDefault="00B84B8D" w:rsidP="002C7550">
      <w:pPr>
        <w:jc w:val="both"/>
        <w:rPr>
          <w:rFonts w:ascii="Times New Roman" w:hAnsi="Times New Roman" w:cs="Times New Roman"/>
          <w:sz w:val="24"/>
          <w:szCs w:val="24"/>
          <w:u w:val="single"/>
        </w:rPr>
      </w:pPr>
      <w:r w:rsidRPr="00B44D68">
        <w:rPr>
          <w:rFonts w:ascii="Times New Roman" w:hAnsi="Times New Roman" w:cs="Times New Roman"/>
          <w:sz w:val="24"/>
          <w:szCs w:val="24"/>
          <w:u w:val="single"/>
        </w:rPr>
        <w:t>Ljudski kapaciteti za provedbu planiranog projekta: Grad Gospić osnovan je 19.4.1993.godine. Posjeduje ljudske kapacitete neophodne za uspješno provođenje projekta i u potpunosti je sposoban odgovoriti svim zahtjevima koji se mogu pojaviti tijekom i nakon realizacije ovog projekta. Od ukupno 4</w:t>
      </w:r>
      <w:r w:rsidR="0026448C">
        <w:rPr>
          <w:rFonts w:ascii="Times New Roman" w:hAnsi="Times New Roman" w:cs="Times New Roman"/>
          <w:sz w:val="24"/>
          <w:szCs w:val="24"/>
          <w:u w:val="single"/>
        </w:rPr>
        <w:t>0</w:t>
      </w:r>
      <w:r w:rsidRPr="00B44D68">
        <w:rPr>
          <w:rFonts w:ascii="Times New Roman" w:hAnsi="Times New Roman" w:cs="Times New Roman"/>
          <w:sz w:val="24"/>
          <w:szCs w:val="24"/>
          <w:u w:val="single"/>
        </w:rPr>
        <w:t xml:space="preserve"> zaposlen</w:t>
      </w:r>
      <w:r w:rsidR="0026448C">
        <w:rPr>
          <w:rFonts w:ascii="Times New Roman" w:hAnsi="Times New Roman" w:cs="Times New Roman"/>
          <w:sz w:val="24"/>
          <w:szCs w:val="24"/>
          <w:u w:val="single"/>
        </w:rPr>
        <w:t>ih</w:t>
      </w:r>
      <w:r w:rsidRPr="00B44D68">
        <w:rPr>
          <w:rFonts w:ascii="Times New Roman" w:hAnsi="Times New Roman" w:cs="Times New Roman"/>
          <w:sz w:val="24"/>
          <w:szCs w:val="24"/>
          <w:u w:val="single"/>
        </w:rPr>
        <w:t xml:space="preserve"> službenika i namještenika 12 službenika posjeduje iskustvo i bili su članovi projektnih timova u provedbi projekata.</w:t>
      </w:r>
    </w:p>
    <w:p w14:paraId="409E1730" w14:textId="01E3965D" w:rsidR="005D51AD" w:rsidRPr="00B44D68" w:rsidRDefault="00B84B8D" w:rsidP="002C7550">
      <w:pPr>
        <w:jc w:val="both"/>
        <w:rPr>
          <w:rFonts w:ascii="Times New Roman" w:hAnsi="Times New Roman" w:cs="Times New Roman"/>
          <w:sz w:val="24"/>
          <w:szCs w:val="24"/>
          <w:u w:val="single"/>
        </w:rPr>
      </w:pPr>
      <w:r w:rsidRPr="00B44D68">
        <w:rPr>
          <w:rFonts w:ascii="Times New Roman" w:hAnsi="Times New Roman" w:cs="Times New Roman"/>
          <w:sz w:val="24"/>
          <w:szCs w:val="24"/>
          <w:u w:val="single"/>
        </w:rPr>
        <w:t xml:space="preserve">Za provedbu projektnih aktivnosti i izvještavanje biti će odgovoran Gradski upravni odjel za samoupravu i upravu, Odsjek za gospodarstvo i ruralni razvoj, čiji djelatnici posjeduju značajno iskustvo u pripremi i provedbi projekata. Projektni tim sastojat će se od 3 člana (voditelj projekta, </w:t>
      </w:r>
      <w:r w:rsidR="000C3872">
        <w:rPr>
          <w:rFonts w:ascii="Times New Roman" w:hAnsi="Times New Roman" w:cs="Times New Roman"/>
          <w:sz w:val="24"/>
          <w:szCs w:val="24"/>
          <w:u w:val="single"/>
        </w:rPr>
        <w:t xml:space="preserve">voditelj podružnice </w:t>
      </w:r>
      <w:r w:rsidR="0026448C">
        <w:rPr>
          <w:rFonts w:ascii="Times New Roman" w:hAnsi="Times New Roman" w:cs="Times New Roman"/>
          <w:sz w:val="24"/>
          <w:szCs w:val="24"/>
          <w:u w:val="single"/>
        </w:rPr>
        <w:t>Dječjeg</w:t>
      </w:r>
      <w:r w:rsidR="000C3872">
        <w:rPr>
          <w:rFonts w:ascii="Times New Roman" w:hAnsi="Times New Roman" w:cs="Times New Roman"/>
          <w:sz w:val="24"/>
          <w:szCs w:val="24"/>
          <w:u w:val="single"/>
        </w:rPr>
        <w:t xml:space="preserve"> vrtića </w:t>
      </w:r>
      <w:r w:rsidR="0003130A">
        <w:rPr>
          <w:rFonts w:ascii="Times New Roman" w:hAnsi="Times New Roman" w:cs="Times New Roman"/>
          <w:sz w:val="24"/>
          <w:szCs w:val="24"/>
          <w:u w:val="single"/>
        </w:rPr>
        <w:t>P</w:t>
      </w:r>
      <w:r w:rsidR="000C3872">
        <w:rPr>
          <w:rFonts w:ascii="Times New Roman" w:hAnsi="Times New Roman" w:cs="Times New Roman"/>
          <w:sz w:val="24"/>
          <w:szCs w:val="24"/>
          <w:u w:val="single"/>
        </w:rPr>
        <w:t xml:space="preserve">ahuljica Lički Osik, </w:t>
      </w:r>
      <w:r w:rsidRPr="00B44D68">
        <w:rPr>
          <w:rFonts w:ascii="Times New Roman" w:hAnsi="Times New Roman" w:cs="Times New Roman"/>
          <w:sz w:val="24"/>
          <w:szCs w:val="24"/>
          <w:u w:val="single"/>
        </w:rPr>
        <w:t>stručnjak za financije), te je Nositelj projekta Grad Gospić sposoban u svakom trenutku pružiti kadrovsku, organizacijsku, materijalnu i tehničku pomoć u realizaciji projekta.</w:t>
      </w:r>
    </w:p>
    <w:p w14:paraId="5CE8671E" w14:textId="77777777" w:rsidR="00FB02E7" w:rsidRDefault="00FB02E7" w:rsidP="0093730F">
      <w:pPr>
        <w:jc w:val="both"/>
        <w:rPr>
          <w:rFonts w:ascii="Times New Roman" w:hAnsi="Times New Roman" w:cs="Times New Roman"/>
          <w:b/>
          <w:sz w:val="24"/>
          <w:szCs w:val="24"/>
        </w:rPr>
      </w:pPr>
    </w:p>
    <w:p w14:paraId="54E5B284" w14:textId="1E667D7A" w:rsidR="00AE52F3" w:rsidRPr="008A64B2" w:rsidRDefault="00B21EFE" w:rsidP="0093730F">
      <w:pPr>
        <w:jc w:val="both"/>
        <w:rPr>
          <w:rFonts w:ascii="Times New Roman" w:hAnsi="Times New Roman" w:cs="Times New Roman"/>
          <w:sz w:val="24"/>
          <w:szCs w:val="24"/>
        </w:rPr>
      </w:pPr>
      <w:r w:rsidRPr="008A64B2">
        <w:rPr>
          <w:rFonts w:ascii="Times New Roman" w:hAnsi="Times New Roman" w:cs="Times New Roman"/>
          <w:b/>
          <w:sz w:val="24"/>
          <w:szCs w:val="24"/>
        </w:rPr>
        <w:t>8</w:t>
      </w:r>
      <w:r w:rsidR="00AE52F3" w:rsidRPr="008A64B2">
        <w:rPr>
          <w:rFonts w:ascii="Times New Roman" w:hAnsi="Times New Roman" w:cs="Times New Roman"/>
          <w:b/>
          <w:sz w:val="24"/>
          <w:szCs w:val="24"/>
        </w:rPr>
        <w:t>.</w:t>
      </w:r>
      <w:r w:rsidRPr="008A64B2">
        <w:rPr>
          <w:rFonts w:ascii="Times New Roman" w:hAnsi="Times New Roman" w:cs="Times New Roman"/>
          <w:b/>
          <w:sz w:val="24"/>
          <w:szCs w:val="24"/>
        </w:rPr>
        <w:t xml:space="preserve"> </w:t>
      </w:r>
      <w:r w:rsidR="00AE52F3" w:rsidRPr="008A64B2">
        <w:rPr>
          <w:rFonts w:ascii="Times New Roman" w:hAnsi="Times New Roman" w:cs="Times New Roman"/>
          <w:b/>
          <w:sz w:val="24"/>
          <w:szCs w:val="24"/>
        </w:rPr>
        <w:t xml:space="preserve">NAČIN ODRŽAVANJA I UPRAVLJANJA PROJEKTOM </w:t>
      </w:r>
    </w:p>
    <w:p w14:paraId="0AFE4CB2" w14:textId="3F2C3F86" w:rsidR="005A5617" w:rsidRPr="008A64B2" w:rsidRDefault="00B21EFE" w:rsidP="00CE058C">
      <w:pPr>
        <w:spacing w:after="120"/>
        <w:jc w:val="both"/>
        <w:rPr>
          <w:rFonts w:ascii="Times New Roman" w:hAnsi="Times New Roman" w:cs="Times New Roman"/>
          <w:sz w:val="24"/>
          <w:szCs w:val="24"/>
        </w:rPr>
      </w:pPr>
      <w:r w:rsidRPr="008A64B2">
        <w:rPr>
          <w:rFonts w:ascii="Times New Roman" w:hAnsi="Times New Roman" w:cs="Times New Roman"/>
          <w:sz w:val="24"/>
          <w:szCs w:val="24"/>
        </w:rPr>
        <w:t>8</w:t>
      </w:r>
      <w:r w:rsidR="00AE52F3" w:rsidRPr="008A64B2">
        <w:rPr>
          <w:rFonts w:ascii="Times New Roman" w:hAnsi="Times New Roman" w:cs="Times New Roman"/>
          <w:sz w:val="24"/>
          <w:szCs w:val="24"/>
        </w:rPr>
        <w:t>.1. PRIHODI I</w:t>
      </w:r>
      <w:r w:rsidR="006E1AD7" w:rsidRPr="008A64B2">
        <w:rPr>
          <w:rFonts w:ascii="Times New Roman" w:hAnsi="Times New Roman" w:cs="Times New Roman"/>
          <w:sz w:val="24"/>
          <w:szCs w:val="24"/>
        </w:rPr>
        <w:t xml:space="preserve"> RASHODI PROJEKTA</w:t>
      </w:r>
    </w:p>
    <w:p w14:paraId="58D0FADD" w14:textId="77777777" w:rsidR="00AE52F3" w:rsidRPr="008A64B2" w:rsidRDefault="006E1AD7" w:rsidP="0093730F">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planirane </w:t>
      </w:r>
      <w:r w:rsidR="00087038" w:rsidRPr="008A64B2">
        <w:rPr>
          <w:rFonts w:ascii="Times New Roman" w:hAnsi="Times New Roman" w:cs="Times New Roman"/>
          <w:i/>
          <w:sz w:val="24"/>
          <w:szCs w:val="24"/>
        </w:rPr>
        <w:t xml:space="preserve">izvore </w:t>
      </w:r>
      <w:r w:rsidRPr="008A64B2">
        <w:rPr>
          <w:rFonts w:ascii="Times New Roman" w:hAnsi="Times New Roman" w:cs="Times New Roman"/>
          <w:i/>
          <w:sz w:val="24"/>
          <w:szCs w:val="24"/>
        </w:rPr>
        <w:t>prihod</w:t>
      </w:r>
      <w:r w:rsidR="00087038" w:rsidRPr="008A64B2">
        <w:rPr>
          <w:rFonts w:ascii="Times New Roman" w:hAnsi="Times New Roman" w:cs="Times New Roman"/>
          <w:i/>
          <w:sz w:val="24"/>
          <w:szCs w:val="24"/>
        </w:rPr>
        <w:t>a/sufina</w:t>
      </w:r>
      <w:r w:rsidR="007167F9" w:rsidRPr="008A64B2">
        <w:rPr>
          <w:rFonts w:ascii="Times New Roman" w:hAnsi="Times New Roman" w:cs="Times New Roman"/>
          <w:i/>
          <w:sz w:val="24"/>
          <w:szCs w:val="24"/>
        </w:rPr>
        <w:t>n</w:t>
      </w:r>
      <w:r w:rsidR="00087038" w:rsidRPr="008A64B2">
        <w:rPr>
          <w:rFonts w:ascii="Times New Roman" w:hAnsi="Times New Roman" w:cs="Times New Roman"/>
          <w:i/>
          <w:sz w:val="24"/>
          <w:szCs w:val="24"/>
        </w:rPr>
        <w:t>ciranja</w:t>
      </w:r>
      <w:r w:rsidRPr="008A64B2">
        <w:rPr>
          <w:rFonts w:ascii="Times New Roman" w:hAnsi="Times New Roman" w:cs="Times New Roman"/>
          <w:i/>
          <w:sz w:val="24"/>
          <w:szCs w:val="24"/>
        </w:rPr>
        <w:t xml:space="preserve"> i rashode </w:t>
      </w:r>
      <w:r w:rsidR="0018232C" w:rsidRPr="008A64B2">
        <w:rPr>
          <w:rFonts w:ascii="Times New Roman" w:hAnsi="Times New Roman" w:cs="Times New Roman"/>
          <w:i/>
          <w:sz w:val="24"/>
          <w:szCs w:val="24"/>
        </w:rPr>
        <w:t xml:space="preserve">nužne za </w:t>
      </w:r>
      <w:r w:rsidR="006B35D8" w:rsidRPr="008A64B2">
        <w:rPr>
          <w:rFonts w:ascii="Times New Roman" w:hAnsi="Times New Roman" w:cs="Times New Roman"/>
          <w:i/>
          <w:sz w:val="24"/>
          <w:szCs w:val="24"/>
        </w:rPr>
        <w:t xml:space="preserve">upravljanje i </w:t>
      </w:r>
      <w:r w:rsidR="0018232C" w:rsidRPr="008A64B2">
        <w:rPr>
          <w:rFonts w:ascii="Times New Roman" w:hAnsi="Times New Roman" w:cs="Times New Roman"/>
          <w:i/>
          <w:sz w:val="24"/>
          <w:szCs w:val="24"/>
        </w:rPr>
        <w:t xml:space="preserve">održavanje </w:t>
      </w:r>
      <w:r w:rsidR="006B35D8" w:rsidRPr="008A64B2">
        <w:rPr>
          <w:rFonts w:ascii="Times New Roman" w:hAnsi="Times New Roman" w:cs="Times New Roman"/>
          <w:i/>
          <w:sz w:val="24"/>
          <w:szCs w:val="24"/>
        </w:rPr>
        <w:t xml:space="preserve">realiziranim projektom </w:t>
      </w:r>
      <w:r w:rsidR="0018232C" w:rsidRPr="008A64B2">
        <w:rPr>
          <w:rFonts w:ascii="Times New Roman" w:hAnsi="Times New Roman" w:cs="Times New Roman"/>
          <w:i/>
          <w:sz w:val="24"/>
          <w:szCs w:val="24"/>
        </w:rPr>
        <w:t xml:space="preserve">u predviđenoj funkciji </w:t>
      </w:r>
      <w:r w:rsidR="00BC6EC8" w:rsidRPr="008A64B2">
        <w:rPr>
          <w:rFonts w:ascii="Times New Roman" w:hAnsi="Times New Roman" w:cs="Times New Roman"/>
          <w:i/>
          <w:sz w:val="24"/>
          <w:szCs w:val="24"/>
        </w:rPr>
        <w:t>projekta)</w:t>
      </w:r>
    </w:p>
    <w:p w14:paraId="2381DDF2" w14:textId="3E3DF5A9" w:rsidR="00E74D5F" w:rsidRPr="00B44D68" w:rsidRDefault="00B44D68" w:rsidP="0093730F">
      <w:pPr>
        <w:jc w:val="both"/>
        <w:rPr>
          <w:rFonts w:ascii="Times New Roman" w:hAnsi="Times New Roman" w:cs="Times New Roman"/>
          <w:sz w:val="24"/>
          <w:szCs w:val="24"/>
          <w:u w:val="single"/>
        </w:rPr>
      </w:pPr>
      <w:r w:rsidRPr="00B44D68">
        <w:rPr>
          <w:rFonts w:ascii="Times New Roman" w:hAnsi="Times New Roman" w:cs="Times New Roman"/>
          <w:sz w:val="24"/>
          <w:szCs w:val="24"/>
          <w:u w:val="single"/>
        </w:rPr>
        <w:t>Planirana sredstva za upravljanje i održavanje realiziranog projekta osigurat će se Proračunom Grada Gospića i projekcijama. Grad Gospić kao Osnivač Dječjeg vrtića Pahuljica osigurava financijska sredstva za tekuće i investicijsko održavanje, materijalne rashode i plaće zaposlenika.</w:t>
      </w:r>
    </w:p>
    <w:p w14:paraId="482C41F7" w14:textId="7B96329A" w:rsidR="00B21EFE" w:rsidRPr="008A64B2" w:rsidRDefault="00B21EFE" w:rsidP="00B21EFE">
      <w:pPr>
        <w:spacing w:after="120"/>
        <w:jc w:val="both"/>
        <w:rPr>
          <w:rFonts w:ascii="Times New Roman" w:hAnsi="Times New Roman" w:cs="Times New Roman"/>
          <w:sz w:val="24"/>
          <w:szCs w:val="24"/>
        </w:rPr>
      </w:pPr>
      <w:r w:rsidRPr="008A64B2">
        <w:rPr>
          <w:rFonts w:ascii="Times New Roman" w:hAnsi="Times New Roman" w:cs="Times New Roman"/>
          <w:sz w:val="24"/>
          <w:szCs w:val="24"/>
        </w:rPr>
        <w:lastRenderedPageBreak/>
        <w:t>8.2. ODRŽAVANJE I UPRAVLJANJE PROJEKTOM PET GODINA OD DANA KONAČNE ISPLATE SREDSTAVA</w:t>
      </w:r>
    </w:p>
    <w:p w14:paraId="64EB76C9" w14:textId="4FCE650F" w:rsidR="00B21EFE" w:rsidRPr="008A64B2" w:rsidRDefault="00B21EFE" w:rsidP="00B21EFE">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(navesti broj osoba i stručne kvalifikacije osoba koji su zaposlenici,</w:t>
      </w:r>
      <w:r w:rsidR="00D60267">
        <w:rPr>
          <w:rFonts w:ascii="Times New Roman" w:hAnsi="Times New Roman" w:cs="Times New Roman"/>
          <w:i/>
          <w:sz w:val="24"/>
          <w:szCs w:val="24"/>
        </w:rPr>
        <w:t xml:space="preserve"> članovi ili volonteri </w:t>
      </w:r>
      <w:r w:rsidR="00B009D5">
        <w:rPr>
          <w:rFonts w:ascii="Times New Roman" w:hAnsi="Times New Roman" w:cs="Times New Roman"/>
          <w:i/>
          <w:sz w:val="24"/>
          <w:szCs w:val="24"/>
        </w:rPr>
        <w:t>korisnika</w:t>
      </w:r>
      <w:r w:rsidRPr="008A64B2">
        <w:rPr>
          <w:rFonts w:ascii="Times New Roman" w:hAnsi="Times New Roman" w:cs="Times New Roman"/>
          <w:i/>
          <w:sz w:val="24"/>
          <w:szCs w:val="24"/>
        </w:rPr>
        <w:t xml:space="preserve">, a koji su uključeni u održavanje i upravljanje realiziranim projektom u razdoblju od najmanje pet godina od dana konačne isplate sredstava iz </w:t>
      </w:r>
      <w:r w:rsidR="00B009D5">
        <w:rPr>
          <w:rFonts w:ascii="Times New Roman" w:hAnsi="Times New Roman" w:cs="Times New Roman"/>
          <w:i/>
          <w:sz w:val="24"/>
          <w:szCs w:val="24"/>
        </w:rPr>
        <w:t xml:space="preserve">Mjere 7.4.1. „Ulaganja u pokretanje, poboljšanje ili proširenje lokalnih temeljnih usluga za ruralno stanovništvo, uključujući slobodno vrijeme i kulturne aktivnosti te povezanu infrastrukturu“; </w:t>
      </w:r>
      <w:r w:rsidRPr="008A64B2">
        <w:rPr>
          <w:rFonts w:ascii="Times New Roman" w:hAnsi="Times New Roman" w:cs="Times New Roman"/>
          <w:i/>
          <w:sz w:val="24"/>
          <w:szCs w:val="24"/>
        </w:rPr>
        <w:t>navesti način upravl</w:t>
      </w:r>
      <w:r w:rsidR="00D60267">
        <w:rPr>
          <w:rFonts w:ascii="Times New Roman" w:hAnsi="Times New Roman" w:cs="Times New Roman"/>
          <w:i/>
          <w:sz w:val="24"/>
          <w:szCs w:val="24"/>
        </w:rPr>
        <w:t xml:space="preserve">janja projektom kada je </w:t>
      </w:r>
      <w:r w:rsidR="00B009D5">
        <w:rPr>
          <w:rFonts w:ascii="Times New Roman" w:hAnsi="Times New Roman" w:cs="Times New Roman"/>
          <w:i/>
          <w:sz w:val="24"/>
          <w:szCs w:val="24"/>
        </w:rPr>
        <w:t>korisnik</w:t>
      </w:r>
      <w:r w:rsidRPr="008A64B2">
        <w:rPr>
          <w:rFonts w:ascii="Times New Roman" w:hAnsi="Times New Roman" w:cs="Times New Roman"/>
          <w:i/>
          <w:sz w:val="24"/>
          <w:szCs w:val="24"/>
        </w:rPr>
        <w:t xml:space="preserve"> prenio ili će prenijeti upravljanje projektom drugoj pravnoj osobi sukladno nadležnim propisima)</w:t>
      </w:r>
    </w:p>
    <w:p w14:paraId="7C88A854" w14:textId="2143AE5F" w:rsidR="00B31E8C" w:rsidRPr="00B44D68" w:rsidRDefault="00B44D68" w:rsidP="00B44D68">
      <w:pPr>
        <w:rPr>
          <w:rFonts w:ascii="Times New Roman" w:hAnsi="Times New Roman" w:cs="Times New Roman"/>
          <w:sz w:val="24"/>
          <w:szCs w:val="24"/>
          <w:u w:val="single"/>
        </w:rPr>
      </w:pPr>
      <w:r w:rsidRPr="00B44D68">
        <w:rPr>
          <w:rFonts w:ascii="Times New Roman" w:hAnsi="Times New Roman" w:cs="Times New Roman"/>
          <w:sz w:val="24"/>
          <w:szCs w:val="24"/>
          <w:u w:val="single"/>
        </w:rPr>
        <w:t>Za održavanje i upravljanje realiziranim projektom nadležan je Dječji vrtić Pahuljica</w:t>
      </w:r>
      <w:r>
        <w:rPr>
          <w:rFonts w:ascii="Times New Roman" w:hAnsi="Times New Roman" w:cs="Times New Roman"/>
          <w:sz w:val="24"/>
          <w:szCs w:val="24"/>
          <w:u w:val="single"/>
        </w:rPr>
        <w:t xml:space="preserve"> kojemu je </w:t>
      </w:r>
      <w:r w:rsidR="007E004E">
        <w:rPr>
          <w:rFonts w:ascii="Times New Roman" w:hAnsi="Times New Roman" w:cs="Times New Roman"/>
          <w:sz w:val="24"/>
          <w:szCs w:val="24"/>
          <w:u w:val="single"/>
        </w:rPr>
        <w:t>sukladno zakonskim odredbama povjeren predškolski odgoj i obrazovanje.</w:t>
      </w:r>
      <w:r w:rsidRPr="00B44D68">
        <w:rPr>
          <w:rFonts w:ascii="Times New Roman" w:hAnsi="Times New Roman" w:cs="Times New Roman"/>
          <w:sz w:val="24"/>
          <w:szCs w:val="24"/>
          <w:u w:val="single"/>
        </w:rPr>
        <w:t xml:space="preserve"> </w:t>
      </w:r>
    </w:p>
    <w:p w14:paraId="2E150DE4" w14:textId="77777777" w:rsidR="00B44D68" w:rsidRPr="00B44D68" w:rsidRDefault="00B44D68" w:rsidP="00B44D68">
      <w:pPr>
        <w:rPr>
          <w:rFonts w:ascii="Times New Roman" w:hAnsi="Times New Roman" w:cs="Times New Roman"/>
          <w:sz w:val="24"/>
          <w:szCs w:val="24"/>
        </w:rPr>
      </w:pPr>
    </w:p>
    <w:p w14:paraId="21AE9B80" w14:textId="77777777" w:rsidR="00B31E8C" w:rsidRDefault="00B31E8C" w:rsidP="00B31E8C">
      <w:pPr>
        <w:spacing w:after="120"/>
        <w:jc w:val="both"/>
        <w:rPr>
          <w:rFonts w:ascii="Times New Roman" w:hAnsi="Times New Roman" w:cs="Times New Roman"/>
          <w:b/>
          <w:sz w:val="24"/>
          <w:szCs w:val="24"/>
        </w:rPr>
      </w:pPr>
      <w:r>
        <w:rPr>
          <w:rFonts w:ascii="Times New Roman" w:hAnsi="Times New Roman" w:cs="Times New Roman"/>
          <w:b/>
          <w:sz w:val="24"/>
          <w:szCs w:val="24"/>
        </w:rPr>
        <w:t>9. OSTVARIVANJE NETO PRIHODA</w:t>
      </w:r>
    </w:p>
    <w:p w14:paraId="42903014" w14:textId="7C9F760C" w:rsidR="00D37AA5" w:rsidRDefault="00B31E8C" w:rsidP="00D37AA5">
      <w:pPr>
        <w:spacing w:after="0"/>
        <w:jc w:val="both"/>
        <w:rPr>
          <w:rFonts w:ascii="Times New Roman" w:hAnsi="Times New Roman" w:cs="Times New Roman"/>
          <w:i/>
          <w:sz w:val="24"/>
          <w:szCs w:val="24"/>
        </w:rPr>
      </w:pPr>
      <w:r w:rsidRPr="00B31E8C">
        <w:rPr>
          <w:rFonts w:ascii="Times New Roman" w:hAnsi="Times New Roman" w:cs="Times New Roman"/>
          <w:i/>
          <w:sz w:val="24"/>
          <w:szCs w:val="24"/>
        </w:rPr>
        <w:t>(</w:t>
      </w:r>
      <w:r w:rsidR="00D37AA5">
        <w:rPr>
          <w:rFonts w:ascii="Times New Roman" w:hAnsi="Times New Roman" w:cs="Times New Roman"/>
          <w:i/>
          <w:sz w:val="24"/>
          <w:szCs w:val="24"/>
        </w:rPr>
        <w:t>A</w:t>
      </w:r>
      <w:r w:rsidRPr="00B31E8C">
        <w:rPr>
          <w:rFonts w:ascii="Times New Roman" w:hAnsi="Times New Roman" w:cs="Times New Roman"/>
          <w:i/>
          <w:sz w:val="24"/>
          <w:szCs w:val="24"/>
        </w:rPr>
        <w:t xml:space="preserve">ko se administrativnom kontrolom utvrdi da projekt nakon dovršetka ostvaruje neto prihod, iznos potpore će se umanjiti za diskontirani neto prihod koji projekt ostvaruje u referentnom razdoblju </w:t>
      </w:r>
      <w:r w:rsidRPr="00EF0E5A">
        <w:rPr>
          <w:rFonts w:ascii="Times New Roman" w:hAnsi="Times New Roman" w:cs="Times New Roman"/>
          <w:i/>
          <w:sz w:val="24"/>
          <w:szCs w:val="24"/>
        </w:rPr>
        <w:t>od 10 godina</w:t>
      </w:r>
      <w:r w:rsidR="00D37AA5" w:rsidRPr="00EF0E5A">
        <w:rPr>
          <w:rFonts w:ascii="Times New Roman" w:hAnsi="Times New Roman" w:cs="Times New Roman"/>
          <w:i/>
          <w:sz w:val="24"/>
          <w:szCs w:val="24"/>
        </w:rPr>
        <w:t>.</w:t>
      </w:r>
    </w:p>
    <w:p w14:paraId="30913A0C" w14:textId="77777777" w:rsidR="00B31E8C" w:rsidRPr="00D37AA5" w:rsidRDefault="007E2A0C" w:rsidP="00D37AA5">
      <w:pPr>
        <w:spacing w:after="0"/>
        <w:jc w:val="both"/>
        <w:rPr>
          <w:rFonts w:ascii="Times New Roman" w:hAnsi="Times New Roman" w:cs="Times New Roman"/>
          <w:i/>
          <w:sz w:val="24"/>
          <w:szCs w:val="24"/>
        </w:rPr>
      </w:pPr>
      <w:r w:rsidRPr="00D37AA5">
        <w:rPr>
          <w:rFonts w:ascii="Times New Roman" w:hAnsi="Times New Roman" w:cs="Times New Roman"/>
          <w:i/>
          <w:sz w:val="24"/>
          <w:szCs w:val="24"/>
        </w:rPr>
        <w:t>Za izračun neto prihoda u referentnom razdoblju potrebno je popuniti Predložak za izračun neto prihoda.</w:t>
      </w:r>
    </w:p>
    <w:p w14:paraId="4E6C9C79" w14:textId="22FFC527" w:rsidR="00D37AA5" w:rsidRPr="00D37AA5" w:rsidRDefault="007E2A0C" w:rsidP="0093730F">
      <w:pPr>
        <w:jc w:val="both"/>
        <w:rPr>
          <w:rFonts w:ascii="Times New Roman" w:hAnsi="Times New Roman" w:cs="Times New Roman"/>
          <w:i/>
          <w:sz w:val="24"/>
          <w:szCs w:val="24"/>
        </w:rPr>
      </w:pPr>
      <w:r w:rsidRPr="00D37AA5">
        <w:rPr>
          <w:rFonts w:ascii="Times New Roman" w:hAnsi="Times New Roman" w:cs="Times New Roman"/>
          <w:i/>
          <w:sz w:val="24"/>
          <w:szCs w:val="24"/>
        </w:rPr>
        <w:t xml:space="preserve">Predložak se preuzima sa </w:t>
      </w:r>
      <w:r w:rsidR="00907882">
        <w:rPr>
          <w:rFonts w:ascii="Times New Roman" w:hAnsi="Times New Roman" w:cs="Times New Roman"/>
          <w:i/>
          <w:sz w:val="24"/>
          <w:szCs w:val="24"/>
        </w:rPr>
        <w:t xml:space="preserve">mrežne </w:t>
      </w:r>
      <w:r w:rsidRPr="00D37AA5">
        <w:rPr>
          <w:rFonts w:ascii="Times New Roman" w:hAnsi="Times New Roman" w:cs="Times New Roman"/>
          <w:i/>
          <w:sz w:val="24"/>
          <w:szCs w:val="24"/>
        </w:rPr>
        <w:t xml:space="preserve">stranice </w:t>
      </w:r>
      <w:hyperlink r:id="rId12" w:history="1">
        <w:r w:rsidR="007810AF" w:rsidRPr="00F151B1">
          <w:rPr>
            <w:rStyle w:val="Hiperveza"/>
            <w:rFonts w:ascii="Times New Roman" w:hAnsi="Times New Roman" w:cs="Times New Roman"/>
            <w:i/>
            <w:sz w:val="24"/>
            <w:szCs w:val="24"/>
          </w:rPr>
          <w:t>www.lag-lika.hr</w:t>
        </w:r>
      </w:hyperlink>
    </w:p>
    <w:bookmarkStart w:id="3" w:name="_MON_1590322649"/>
    <w:bookmarkEnd w:id="3"/>
    <w:p w14:paraId="37BBBE0D" w14:textId="32F5BAB2" w:rsidR="00B31E8C" w:rsidRDefault="008E641D" w:rsidP="0093730F">
      <w:pPr>
        <w:jc w:val="both"/>
        <w:rPr>
          <w:rFonts w:ascii="Times New Roman" w:hAnsi="Times New Roman" w:cs="Times New Roman"/>
          <w:b/>
          <w:sz w:val="24"/>
          <w:szCs w:val="24"/>
        </w:rPr>
      </w:pPr>
      <w:r>
        <w:rPr>
          <w:rFonts w:ascii="Times New Roman" w:hAnsi="Times New Roman" w:cs="Times New Roman"/>
          <w:b/>
          <w:sz w:val="24"/>
          <w:szCs w:val="24"/>
        </w:rPr>
        <w:object w:dxaOrig="1596" w:dyaOrig="1033" w14:anchorId="36C1E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1.75pt" o:ole="">
            <v:imagedata r:id="rId13" o:title=""/>
          </v:shape>
          <o:OLEObject Type="Embed" ProgID="Excel.Sheet.12" ShapeID="_x0000_i1025" DrawAspect="Icon" ObjectID="_1752402967" r:id="rId14"/>
        </w:object>
      </w:r>
    </w:p>
    <w:p w14:paraId="4E52F9E4" w14:textId="374B3AAD" w:rsidR="00813F0A" w:rsidRDefault="009540A5" w:rsidP="007E2A0C">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5C16C0A2" wp14:editId="24AE2B51">
                <wp:simplePos x="0" y="0"/>
                <wp:positionH relativeFrom="column">
                  <wp:posOffset>2913523</wp:posOffset>
                </wp:positionH>
                <wp:positionV relativeFrom="paragraph">
                  <wp:posOffset>161025</wp:posOffset>
                </wp:positionV>
                <wp:extent cx="375314" cy="368148"/>
                <wp:effectExtent l="0" t="0" r="24765" b="13335"/>
                <wp:wrapNone/>
                <wp:docPr id="229508831" name="Elipsa 2"/>
                <wp:cNvGraphicFramePr/>
                <a:graphic xmlns:a="http://schemas.openxmlformats.org/drawingml/2006/main">
                  <a:graphicData uri="http://schemas.microsoft.com/office/word/2010/wordprocessingShape">
                    <wps:wsp>
                      <wps:cNvSpPr/>
                      <wps:spPr>
                        <a:xfrm>
                          <a:off x="0" y="0"/>
                          <a:ext cx="375314" cy="368148"/>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FB589A" id="Elipsa 2" o:spid="_x0000_s1026" style="position:absolute;margin-left:229.4pt;margin-top:12.7pt;width:29.5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" filled="f" strokecolor="#0a121c [484]" strokeweight="2pt"/>
            </w:pict>
          </mc:Fallback>
        </mc:AlternateContent>
      </w:r>
    </w:p>
    <w:p w14:paraId="3FF1C193" w14:textId="77777777" w:rsidR="007E2A0C" w:rsidRPr="008A64B2" w:rsidRDefault="00D37AA5" w:rsidP="007E2A0C">
      <w:pPr>
        <w:spacing w:after="120" w:line="240" w:lineRule="auto"/>
        <w:jc w:val="both"/>
        <w:rPr>
          <w:rFonts w:ascii="Times New Roman" w:eastAsia="Calibri" w:hAnsi="Times New Roman" w:cs="Times New Roman"/>
        </w:rPr>
      </w:pPr>
      <w:r>
        <w:rPr>
          <w:rFonts w:ascii="Times New Roman" w:eastAsia="Calibri" w:hAnsi="Times New Roman" w:cs="Times New Roman"/>
          <w:sz w:val="24"/>
          <w:szCs w:val="24"/>
        </w:rPr>
        <w:t>Ostvaruje li projekt neto prihod</w:t>
      </w:r>
      <w:r w:rsidR="007E2A0C" w:rsidRPr="008A64B2">
        <w:rPr>
          <w:rFonts w:ascii="Times New Roman" w:eastAsia="Calibri" w:hAnsi="Times New Roman" w:cs="Times New Roman"/>
          <w:sz w:val="24"/>
          <w:szCs w:val="24"/>
        </w:rPr>
        <w:t xml:space="preserve">?                 </w:t>
      </w:r>
      <w:r w:rsidR="007E2A0C" w:rsidRPr="008A64B2">
        <w:rPr>
          <w:rFonts w:ascii="Times New Roman" w:eastAsia="Calibri" w:hAnsi="Times New Roman" w:cs="Times New Roman"/>
          <w:b/>
          <w:bCs/>
          <w:sz w:val="24"/>
          <w:szCs w:val="24"/>
        </w:rPr>
        <w:t>DA / NE</w:t>
      </w:r>
      <w:r w:rsidR="007E2A0C" w:rsidRPr="008A64B2">
        <w:rPr>
          <w:rFonts w:ascii="Times New Roman" w:eastAsia="Calibri" w:hAnsi="Times New Roman" w:cs="Times New Roman"/>
          <w:sz w:val="24"/>
          <w:szCs w:val="24"/>
        </w:rPr>
        <w:t xml:space="preserve"> </w:t>
      </w:r>
    </w:p>
    <w:p w14:paraId="389BEECF" w14:textId="77777777" w:rsidR="007E2A0C" w:rsidRPr="008A64B2" w:rsidRDefault="007E2A0C" w:rsidP="007E2A0C">
      <w:pPr>
        <w:spacing w:after="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(Zaokružiti odgovor koji je primjenjiv za projekt)</w:t>
      </w:r>
    </w:p>
    <w:p w14:paraId="51253CD6" w14:textId="77777777" w:rsidR="00B31E8C" w:rsidRDefault="00B31E8C" w:rsidP="0093730F">
      <w:pPr>
        <w:jc w:val="both"/>
        <w:rPr>
          <w:rFonts w:ascii="Times New Roman" w:hAnsi="Times New Roman" w:cs="Times New Roman"/>
          <w:b/>
          <w:sz w:val="24"/>
          <w:szCs w:val="24"/>
        </w:rPr>
      </w:pPr>
    </w:p>
    <w:p w14:paraId="1C9BBC14" w14:textId="77777777" w:rsidR="004D4B20" w:rsidRDefault="004D4B20" w:rsidP="0093730F">
      <w:pPr>
        <w:jc w:val="both"/>
        <w:rPr>
          <w:rFonts w:ascii="Times New Roman" w:hAnsi="Times New Roman" w:cs="Times New Roman"/>
          <w:b/>
          <w:sz w:val="24"/>
          <w:szCs w:val="24"/>
        </w:rPr>
      </w:pPr>
      <w:r>
        <w:rPr>
          <w:rFonts w:ascii="Times New Roman" w:hAnsi="Times New Roman" w:cs="Times New Roman"/>
          <w:b/>
          <w:sz w:val="24"/>
          <w:szCs w:val="24"/>
        </w:rPr>
        <w:t>Tablica izračuna neto prihoda</w:t>
      </w:r>
    </w:p>
    <w:p w14:paraId="1D8B190B" w14:textId="190F5C77" w:rsidR="004D4B20" w:rsidRDefault="004D4B20" w:rsidP="0093730F">
      <w:pPr>
        <w:jc w:val="both"/>
        <w:rPr>
          <w:rFonts w:ascii="Times New Roman" w:eastAsia="Calibri" w:hAnsi="Times New Roman" w:cs="Times New Roman"/>
          <w:i/>
          <w:iCs/>
          <w:sz w:val="24"/>
          <w:szCs w:val="24"/>
        </w:rPr>
      </w:pPr>
      <w:r w:rsidRPr="008A64B2">
        <w:rPr>
          <w:rFonts w:ascii="Times New Roman" w:eastAsia="Calibri" w:hAnsi="Times New Roman" w:cs="Times New Roman"/>
          <w:i/>
          <w:iCs/>
          <w:sz w:val="24"/>
          <w:szCs w:val="24"/>
        </w:rPr>
        <w:t>(</w:t>
      </w:r>
      <w:r>
        <w:rPr>
          <w:rFonts w:ascii="Times New Roman" w:eastAsia="Calibri" w:hAnsi="Times New Roman" w:cs="Times New Roman"/>
          <w:i/>
          <w:iCs/>
          <w:sz w:val="24"/>
          <w:szCs w:val="24"/>
        </w:rPr>
        <w:t xml:space="preserve">ulijepiti popunjenu Tablicu </w:t>
      </w:r>
      <w:r w:rsidRPr="004D4B20">
        <w:rPr>
          <w:rFonts w:ascii="Times New Roman" w:eastAsia="Calibri" w:hAnsi="Times New Roman" w:cs="Times New Roman"/>
          <w:i/>
          <w:iCs/>
          <w:sz w:val="24"/>
          <w:szCs w:val="24"/>
        </w:rPr>
        <w:t xml:space="preserve">izračuna neto prihoda </w:t>
      </w:r>
      <w:r w:rsidRPr="008A64B2">
        <w:rPr>
          <w:rFonts w:ascii="Times New Roman" w:eastAsia="Calibri" w:hAnsi="Times New Roman" w:cs="Times New Roman"/>
          <w:i/>
          <w:iCs/>
          <w:sz w:val="24"/>
          <w:szCs w:val="24"/>
        </w:rPr>
        <w:t>)</w:t>
      </w:r>
    </w:p>
    <w:p w14:paraId="14CE7899" w14:textId="1342F56B" w:rsidR="00CD032C" w:rsidRDefault="000F434B" w:rsidP="0093730F">
      <w:pPr>
        <w:jc w:val="both"/>
        <w:rPr>
          <w:rFonts w:ascii="Times New Roman" w:hAnsi="Times New Roman" w:cs="Times New Roman"/>
          <w:b/>
          <w:sz w:val="24"/>
          <w:szCs w:val="24"/>
        </w:rPr>
      </w:pPr>
      <w:r w:rsidRPr="000F434B">
        <w:rPr>
          <w:noProof/>
        </w:rPr>
        <w:lastRenderedPageBreak/>
        <w:drawing>
          <wp:inline distT="0" distB="0" distL="0" distR="0" wp14:anchorId="3EEE630D" wp14:editId="00E0B4D5">
            <wp:extent cx="5976620" cy="4536440"/>
            <wp:effectExtent l="0" t="0" r="5080" b="0"/>
            <wp:docPr id="212862167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6620" cy="4536440"/>
                    </a:xfrm>
                    <a:prstGeom prst="rect">
                      <a:avLst/>
                    </a:prstGeom>
                    <a:noFill/>
                    <a:ln>
                      <a:noFill/>
                    </a:ln>
                  </pic:spPr>
                </pic:pic>
              </a:graphicData>
            </a:graphic>
          </wp:inline>
        </w:drawing>
      </w:r>
    </w:p>
    <w:p w14:paraId="647E99EC" w14:textId="77777777" w:rsidR="00883EB9" w:rsidRDefault="00883EB9" w:rsidP="0093730F">
      <w:pPr>
        <w:jc w:val="both"/>
        <w:rPr>
          <w:rFonts w:ascii="Times New Roman" w:hAnsi="Times New Roman" w:cs="Times New Roman"/>
          <w:b/>
          <w:sz w:val="24"/>
          <w:szCs w:val="24"/>
        </w:rPr>
      </w:pPr>
    </w:p>
    <w:p w14:paraId="48940455" w14:textId="1A1FC26B" w:rsidR="00B63AB7" w:rsidRPr="008A64B2" w:rsidRDefault="00B31E8C" w:rsidP="0093730F">
      <w:pPr>
        <w:jc w:val="both"/>
        <w:rPr>
          <w:rFonts w:ascii="Times New Roman" w:hAnsi="Times New Roman" w:cs="Times New Roman"/>
          <w:b/>
          <w:sz w:val="24"/>
          <w:szCs w:val="24"/>
        </w:rPr>
      </w:pPr>
      <w:r>
        <w:rPr>
          <w:rFonts w:ascii="Times New Roman" w:hAnsi="Times New Roman" w:cs="Times New Roman"/>
          <w:b/>
          <w:sz w:val="24"/>
          <w:szCs w:val="24"/>
        </w:rPr>
        <w:t>10</w:t>
      </w:r>
      <w:r w:rsidR="00F16C24" w:rsidRPr="008A64B2">
        <w:rPr>
          <w:rFonts w:ascii="Times New Roman" w:hAnsi="Times New Roman" w:cs="Times New Roman"/>
          <w:b/>
          <w:sz w:val="24"/>
          <w:szCs w:val="24"/>
        </w:rPr>
        <w:t>. USKLAĐENOST PROJEKTA S LOKALNOM RAZVOJNOM STRATEGIJOM LAG-a</w:t>
      </w:r>
      <w:r w:rsidR="00B009D5">
        <w:rPr>
          <w:rFonts w:ascii="Times New Roman" w:hAnsi="Times New Roman" w:cs="Times New Roman"/>
          <w:b/>
          <w:sz w:val="24"/>
          <w:szCs w:val="24"/>
        </w:rPr>
        <w:t xml:space="preserve"> LIKA </w:t>
      </w:r>
    </w:p>
    <w:p w14:paraId="27988650" w14:textId="77777777" w:rsidR="00B009D5" w:rsidRPr="004734DF" w:rsidRDefault="00B009D5" w:rsidP="00B009D5">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cilj i prioritet iz </w:t>
      </w:r>
      <w:r>
        <w:rPr>
          <w:rFonts w:ascii="Times New Roman" w:hAnsi="Times New Roman" w:cs="Times New Roman"/>
          <w:i/>
          <w:sz w:val="24"/>
          <w:szCs w:val="24"/>
        </w:rPr>
        <w:t>L</w:t>
      </w:r>
      <w:r w:rsidRPr="008A64B2">
        <w:rPr>
          <w:rFonts w:ascii="Times New Roman" w:hAnsi="Times New Roman" w:cs="Times New Roman"/>
          <w:i/>
          <w:sz w:val="24"/>
          <w:szCs w:val="24"/>
        </w:rPr>
        <w:t xml:space="preserve">okalne razvojne strategije </w:t>
      </w:r>
      <w:r>
        <w:rPr>
          <w:rFonts w:ascii="Times New Roman" w:hAnsi="Times New Roman" w:cs="Times New Roman"/>
          <w:i/>
          <w:sz w:val="24"/>
          <w:szCs w:val="24"/>
        </w:rPr>
        <w:t>LAG-a LIKA</w:t>
      </w:r>
      <w:r w:rsidRPr="008A64B2">
        <w:rPr>
          <w:rFonts w:ascii="Times New Roman" w:hAnsi="Times New Roman" w:cs="Times New Roman"/>
          <w:i/>
          <w:sz w:val="24"/>
          <w:szCs w:val="24"/>
        </w:rPr>
        <w:t xml:space="preserve">, a iz kojih je vidljivo da je projekt u skladu </w:t>
      </w:r>
      <w:r>
        <w:rPr>
          <w:rFonts w:ascii="Times New Roman" w:hAnsi="Times New Roman" w:cs="Times New Roman"/>
          <w:i/>
          <w:sz w:val="24"/>
          <w:szCs w:val="24"/>
        </w:rPr>
        <w:t>s L</w:t>
      </w:r>
      <w:r w:rsidRPr="008A64B2">
        <w:rPr>
          <w:rFonts w:ascii="Times New Roman" w:hAnsi="Times New Roman" w:cs="Times New Roman"/>
          <w:i/>
          <w:sz w:val="24"/>
          <w:szCs w:val="24"/>
        </w:rPr>
        <w:t>okalnom razvojnom strategijom LAG-a</w:t>
      </w:r>
      <w:r>
        <w:rPr>
          <w:rFonts w:ascii="Times New Roman" w:hAnsi="Times New Roman" w:cs="Times New Roman"/>
          <w:i/>
          <w:sz w:val="24"/>
          <w:szCs w:val="24"/>
        </w:rPr>
        <w:t xml:space="preserve"> LIKA</w:t>
      </w:r>
      <w:r w:rsidRPr="008A64B2">
        <w:rPr>
          <w:rFonts w:ascii="Times New Roman" w:hAnsi="Times New Roman" w:cs="Times New Roman"/>
          <w:i/>
          <w:sz w:val="24"/>
          <w:szCs w:val="24"/>
        </w:rPr>
        <w:t>; navesti broj poglavlja/stranice u kojem se navodi spomenuti cilj i prioritet</w:t>
      </w:r>
      <w:r>
        <w:rPr>
          <w:rFonts w:ascii="Times New Roman" w:hAnsi="Times New Roman" w:cs="Times New Roman"/>
          <w:i/>
          <w:sz w:val="24"/>
          <w:szCs w:val="24"/>
        </w:rPr>
        <w:t xml:space="preserve"> iz LRS; opišite usklađenost projekta s LRS </w:t>
      </w:r>
      <w:r w:rsidRPr="004734DF">
        <w:rPr>
          <w:rFonts w:ascii="Times New Roman" w:hAnsi="Times New Roman" w:cs="Times New Roman"/>
          <w:i/>
          <w:sz w:val="24"/>
          <w:szCs w:val="24"/>
        </w:rPr>
        <w:t>tj. obrazložite na koji način ulaganje doprinosi ostvarenju ciljeva LRS:</w:t>
      </w:r>
    </w:p>
    <w:p w14:paraId="55525850" w14:textId="175F478D" w:rsidR="00EC23FE" w:rsidRPr="008A64B2" w:rsidRDefault="00B009D5" w:rsidP="00B009D5">
      <w:pPr>
        <w:jc w:val="both"/>
        <w:rPr>
          <w:rFonts w:ascii="Times New Roman" w:hAnsi="Times New Roman" w:cs="Times New Roman"/>
          <w:i/>
          <w:sz w:val="24"/>
          <w:szCs w:val="24"/>
        </w:rPr>
      </w:pPr>
      <w:r w:rsidRPr="004734DF">
        <w:rPr>
          <w:rFonts w:ascii="Times New Roman" w:hAnsi="Times New Roman" w:cs="Times New Roman"/>
          <w:i/>
          <w:sz w:val="24"/>
          <w:szCs w:val="24"/>
        </w:rPr>
        <w:t xml:space="preserve">CILJ 1. Podizanje konkurentnosti poljoprivredne proizvodnje i prerade uz poštivanje načela održivog, pametnog i </w:t>
      </w:r>
      <w:proofErr w:type="spellStart"/>
      <w:r w:rsidRPr="004734DF">
        <w:rPr>
          <w:rFonts w:ascii="Times New Roman" w:hAnsi="Times New Roman" w:cs="Times New Roman"/>
          <w:i/>
          <w:sz w:val="24"/>
          <w:szCs w:val="24"/>
        </w:rPr>
        <w:t>uključivog</w:t>
      </w:r>
      <w:proofErr w:type="spellEnd"/>
      <w:r w:rsidRPr="004734DF">
        <w:rPr>
          <w:rFonts w:ascii="Times New Roman" w:hAnsi="Times New Roman" w:cs="Times New Roman"/>
          <w:i/>
          <w:sz w:val="24"/>
          <w:szCs w:val="24"/>
        </w:rPr>
        <w:t xml:space="preserve"> rasta; CILJ 2. Učinkovito korištenje prirodnih i kulturnih resursa za gospodarski oporavak i stvaranje novih radnih mjesta; CILJ 3. Smanjenje ruralne depopulacije i povećanje kvalitete života)</w:t>
      </w:r>
    </w:p>
    <w:p w14:paraId="18245232" w14:textId="60CC79B9" w:rsidR="00166728" w:rsidRPr="009540A5" w:rsidRDefault="009540A5" w:rsidP="00416114">
      <w:pPr>
        <w:jc w:val="both"/>
        <w:rPr>
          <w:rFonts w:ascii="Times New Roman" w:hAnsi="Times New Roman" w:cs="Times New Roman"/>
          <w:sz w:val="24"/>
          <w:szCs w:val="24"/>
          <w:u w:val="single"/>
        </w:rPr>
      </w:pPr>
      <w:r w:rsidRPr="009540A5">
        <w:rPr>
          <w:rFonts w:ascii="Times New Roman" w:hAnsi="Times New Roman" w:cs="Times New Roman"/>
          <w:sz w:val="24"/>
          <w:szCs w:val="24"/>
          <w:u w:val="single"/>
        </w:rPr>
        <w:t xml:space="preserve">Projekt </w:t>
      </w:r>
      <w:r w:rsidR="00AB16F6">
        <w:rPr>
          <w:rFonts w:ascii="Times New Roman" w:hAnsi="Times New Roman" w:cs="Times New Roman"/>
          <w:sz w:val="24"/>
          <w:szCs w:val="24"/>
          <w:u w:val="single"/>
        </w:rPr>
        <w:t>„</w:t>
      </w:r>
      <w:r w:rsidRPr="009540A5">
        <w:rPr>
          <w:rFonts w:ascii="Times New Roman" w:hAnsi="Times New Roman" w:cs="Times New Roman"/>
          <w:sz w:val="24"/>
          <w:szCs w:val="24"/>
          <w:u w:val="single"/>
        </w:rPr>
        <w:t>Opremanje Dječjeg vrtića Pahuljica Lički Osik</w:t>
      </w:r>
      <w:r w:rsidR="00AB16F6">
        <w:rPr>
          <w:rFonts w:ascii="Times New Roman" w:hAnsi="Times New Roman" w:cs="Times New Roman"/>
          <w:sz w:val="24"/>
          <w:szCs w:val="24"/>
          <w:u w:val="single"/>
        </w:rPr>
        <w:t>“</w:t>
      </w:r>
      <w:r w:rsidRPr="009540A5">
        <w:rPr>
          <w:rFonts w:ascii="Times New Roman" w:hAnsi="Times New Roman" w:cs="Times New Roman"/>
          <w:sz w:val="24"/>
          <w:szCs w:val="24"/>
          <w:u w:val="single"/>
        </w:rPr>
        <w:t xml:space="preserve"> je u skladu sa </w:t>
      </w:r>
      <w:r w:rsidR="00AB16F6">
        <w:rPr>
          <w:rFonts w:ascii="Times New Roman" w:hAnsi="Times New Roman" w:cs="Times New Roman"/>
          <w:sz w:val="24"/>
          <w:szCs w:val="24"/>
          <w:u w:val="single"/>
        </w:rPr>
        <w:t>L</w:t>
      </w:r>
      <w:r w:rsidRPr="009540A5">
        <w:rPr>
          <w:rFonts w:ascii="Times New Roman" w:hAnsi="Times New Roman" w:cs="Times New Roman"/>
          <w:sz w:val="24"/>
          <w:szCs w:val="24"/>
          <w:u w:val="single"/>
        </w:rPr>
        <w:t xml:space="preserve">okalnom razvojnom strategijom LAG-a LIKA – </w:t>
      </w:r>
      <w:r w:rsidRPr="00416114">
        <w:rPr>
          <w:rFonts w:ascii="Times New Roman" w:hAnsi="Times New Roman" w:cs="Times New Roman"/>
          <w:b/>
          <w:bCs/>
          <w:sz w:val="24"/>
          <w:szCs w:val="24"/>
          <w:u w:val="single"/>
        </w:rPr>
        <w:t xml:space="preserve">Cilj 3. Smanjenje ruralne depopulacije i povećanje kvalitete život, </w:t>
      </w:r>
      <w:r w:rsidR="00EC23FE">
        <w:rPr>
          <w:rFonts w:ascii="Times New Roman" w:hAnsi="Times New Roman" w:cs="Times New Roman"/>
          <w:sz w:val="24"/>
          <w:szCs w:val="24"/>
          <w:u w:val="single"/>
        </w:rPr>
        <w:t>P</w:t>
      </w:r>
      <w:r w:rsidRPr="009540A5">
        <w:rPr>
          <w:rFonts w:ascii="Times New Roman" w:hAnsi="Times New Roman" w:cs="Times New Roman"/>
          <w:sz w:val="24"/>
          <w:szCs w:val="24"/>
          <w:u w:val="single"/>
        </w:rPr>
        <w:t xml:space="preserve">rioritet </w:t>
      </w:r>
      <w:r w:rsidR="00416114">
        <w:rPr>
          <w:rFonts w:ascii="Times New Roman" w:hAnsi="Times New Roman" w:cs="Times New Roman"/>
          <w:sz w:val="24"/>
          <w:szCs w:val="24"/>
          <w:u w:val="single"/>
        </w:rPr>
        <w:t xml:space="preserve">P5 Razvoj infrastrukture temeljnih usluga za lokalno stanovništvo (str.33. LRS LAG-a LIKA), budući se ulaganjem u društvenu infrastrukturu stvaraju preduvjeti za poticanje društvenog i gospodarskog rasta i razvoja i zaustavljanje depopulacijskog trenda. Unaprijeđena infrastruktura utječe na kvalitetu života, a naročito je bitno ulaganje u </w:t>
      </w:r>
      <w:r w:rsidR="00416114" w:rsidRPr="00416114">
        <w:rPr>
          <w:rFonts w:ascii="Times New Roman" w:hAnsi="Times New Roman" w:cs="Times New Roman"/>
          <w:sz w:val="24"/>
          <w:szCs w:val="24"/>
          <w:u w:val="single"/>
        </w:rPr>
        <w:t xml:space="preserve">podizanje kvalitete života </w:t>
      </w:r>
      <w:r w:rsidR="00416114">
        <w:rPr>
          <w:rFonts w:ascii="Times New Roman" w:hAnsi="Times New Roman" w:cs="Times New Roman"/>
          <w:sz w:val="24"/>
          <w:szCs w:val="24"/>
          <w:u w:val="single"/>
        </w:rPr>
        <w:t xml:space="preserve">kroz </w:t>
      </w:r>
      <w:r w:rsidR="00416114" w:rsidRPr="00416114">
        <w:rPr>
          <w:rFonts w:ascii="Times New Roman" w:hAnsi="Times New Roman" w:cs="Times New Roman"/>
          <w:sz w:val="24"/>
          <w:szCs w:val="24"/>
          <w:u w:val="single"/>
        </w:rPr>
        <w:t>brigu o svim socijalno ranjivim dobnim skupinama te</w:t>
      </w:r>
      <w:r w:rsidR="00416114">
        <w:rPr>
          <w:rFonts w:ascii="Times New Roman" w:hAnsi="Times New Roman" w:cs="Times New Roman"/>
          <w:sz w:val="24"/>
          <w:szCs w:val="24"/>
          <w:u w:val="single"/>
        </w:rPr>
        <w:t xml:space="preserve"> </w:t>
      </w:r>
      <w:r w:rsidR="00416114" w:rsidRPr="00416114">
        <w:rPr>
          <w:rFonts w:ascii="Times New Roman" w:hAnsi="Times New Roman" w:cs="Times New Roman"/>
          <w:sz w:val="24"/>
          <w:szCs w:val="24"/>
          <w:u w:val="single"/>
        </w:rPr>
        <w:t>osigura</w:t>
      </w:r>
      <w:r w:rsidR="00416114">
        <w:rPr>
          <w:rFonts w:ascii="Times New Roman" w:hAnsi="Times New Roman" w:cs="Times New Roman"/>
          <w:sz w:val="24"/>
          <w:szCs w:val="24"/>
          <w:u w:val="single"/>
        </w:rPr>
        <w:t xml:space="preserve">vanje </w:t>
      </w:r>
      <w:r w:rsidR="00416114" w:rsidRPr="00416114">
        <w:rPr>
          <w:rFonts w:ascii="Times New Roman" w:hAnsi="Times New Roman" w:cs="Times New Roman"/>
          <w:sz w:val="24"/>
          <w:szCs w:val="24"/>
          <w:u w:val="single"/>
        </w:rPr>
        <w:t>prostor</w:t>
      </w:r>
      <w:r w:rsidR="00416114">
        <w:rPr>
          <w:rFonts w:ascii="Times New Roman" w:hAnsi="Times New Roman" w:cs="Times New Roman"/>
          <w:sz w:val="24"/>
          <w:szCs w:val="24"/>
          <w:u w:val="single"/>
        </w:rPr>
        <w:t>a</w:t>
      </w:r>
      <w:r w:rsidR="00416114" w:rsidRPr="00416114">
        <w:rPr>
          <w:rFonts w:ascii="Times New Roman" w:hAnsi="Times New Roman" w:cs="Times New Roman"/>
          <w:sz w:val="24"/>
          <w:szCs w:val="24"/>
          <w:u w:val="single"/>
        </w:rPr>
        <w:t xml:space="preserve"> za provođenje programa za djecu predškolske dob</w:t>
      </w:r>
      <w:r w:rsidR="00416114">
        <w:rPr>
          <w:rFonts w:ascii="Times New Roman" w:hAnsi="Times New Roman" w:cs="Times New Roman"/>
          <w:sz w:val="24"/>
          <w:szCs w:val="24"/>
          <w:u w:val="single"/>
        </w:rPr>
        <w:t>i.</w:t>
      </w:r>
      <w:r w:rsidR="00416114" w:rsidRPr="00416114">
        <w:rPr>
          <w:rFonts w:ascii="Times New Roman" w:hAnsi="Times New Roman" w:cs="Times New Roman"/>
          <w:sz w:val="24"/>
          <w:szCs w:val="24"/>
          <w:u w:val="single"/>
        </w:rPr>
        <w:t xml:space="preserve"> </w:t>
      </w:r>
      <w:r w:rsidR="0063637C">
        <w:rPr>
          <w:rFonts w:ascii="Times New Roman" w:hAnsi="Times New Roman" w:cs="Times New Roman"/>
          <w:sz w:val="24"/>
          <w:szCs w:val="24"/>
          <w:u w:val="single"/>
        </w:rPr>
        <w:t xml:space="preserve">Time se osigurava socijalni razvoj djece i omogućavanje roditeljima </w:t>
      </w:r>
      <w:r w:rsidR="0063637C">
        <w:rPr>
          <w:rFonts w:ascii="Times New Roman" w:hAnsi="Times New Roman" w:cs="Times New Roman"/>
          <w:sz w:val="24"/>
          <w:szCs w:val="24"/>
          <w:u w:val="single"/>
        </w:rPr>
        <w:lastRenderedPageBreak/>
        <w:t xml:space="preserve">razdvajanja poslovnog i obiteljskog života. </w:t>
      </w:r>
      <w:r w:rsidR="00416114">
        <w:rPr>
          <w:rFonts w:ascii="Times New Roman" w:hAnsi="Times New Roman" w:cs="Times New Roman"/>
          <w:sz w:val="24"/>
          <w:szCs w:val="24"/>
          <w:u w:val="single"/>
        </w:rPr>
        <w:t>D</w:t>
      </w:r>
      <w:r w:rsidR="00416114" w:rsidRPr="00416114">
        <w:rPr>
          <w:rFonts w:ascii="Times New Roman" w:hAnsi="Times New Roman" w:cs="Times New Roman"/>
          <w:sz w:val="24"/>
          <w:szCs w:val="24"/>
          <w:u w:val="single"/>
        </w:rPr>
        <w:t>ruštvena infrastruktura je neophodna kako bi se standard života u ruralnim krajevima izjednačio sa standardom života u urbanim krajevima.</w:t>
      </w:r>
    </w:p>
    <w:p w14:paraId="4E050AEE" w14:textId="77777777" w:rsidR="00BB63CB" w:rsidRDefault="00BB63CB" w:rsidP="00D04595">
      <w:pPr>
        <w:spacing w:after="0"/>
        <w:jc w:val="both"/>
        <w:rPr>
          <w:rFonts w:ascii="Times New Roman" w:hAnsi="Times New Roman" w:cs="Times New Roman"/>
          <w:b/>
          <w:sz w:val="24"/>
          <w:szCs w:val="24"/>
        </w:rPr>
      </w:pPr>
    </w:p>
    <w:p w14:paraId="22590A9C" w14:textId="77777777" w:rsidR="00BB63CB" w:rsidRDefault="00BB63CB" w:rsidP="00D04595">
      <w:pPr>
        <w:spacing w:after="0"/>
        <w:jc w:val="both"/>
        <w:rPr>
          <w:rFonts w:ascii="Times New Roman" w:hAnsi="Times New Roman" w:cs="Times New Roman"/>
          <w:b/>
          <w:sz w:val="24"/>
          <w:szCs w:val="24"/>
        </w:rPr>
      </w:pPr>
    </w:p>
    <w:p w14:paraId="6209BC5B" w14:textId="3D2D833E" w:rsidR="00D04595" w:rsidRDefault="00D04595" w:rsidP="00D04595">
      <w:pPr>
        <w:spacing w:after="0"/>
        <w:jc w:val="both"/>
        <w:rPr>
          <w:rFonts w:ascii="Times New Roman" w:hAnsi="Times New Roman" w:cs="Times New Roman"/>
          <w:b/>
          <w:sz w:val="24"/>
          <w:szCs w:val="24"/>
        </w:rPr>
      </w:pPr>
      <w:r w:rsidRPr="00C63DA9">
        <w:rPr>
          <w:rFonts w:ascii="Times New Roman" w:hAnsi="Times New Roman" w:cs="Times New Roman"/>
          <w:b/>
          <w:sz w:val="24"/>
          <w:szCs w:val="24"/>
        </w:rPr>
        <w:t>11. DOPRINOS PROJEKTA FOKUS PODRUČJIMA PROJEKTA INTEGRA LIKA 2020</w:t>
      </w:r>
    </w:p>
    <w:p w14:paraId="2A8BC933" w14:textId="77777777" w:rsidR="00D04595" w:rsidRPr="00C63DA9" w:rsidRDefault="00D04595" w:rsidP="00D04595">
      <w:pPr>
        <w:spacing w:after="0"/>
        <w:jc w:val="both"/>
        <w:rPr>
          <w:rFonts w:ascii="Times New Roman" w:hAnsi="Times New Roman" w:cs="Times New Roman"/>
          <w:b/>
          <w:sz w:val="24"/>
          <w:szCs w:val="24"/>
        </w:rPr>
      </w:pPr>
    </w:p>
    <w:p w14:paraId="4FB270B5" w14:textId="77777777" w:rsidR="00D04595" w:rsidRPr="00C63DA9" w:rsidRDefault="00D04595" w:rsidP="00D04595">
      <w:pPr>
        <w:spacing w:after="0"/>
        <w:jc w:val="both"/>
        <w:rPr>
          <w:rFonts w:ascii="Times New Roman" w:hAnsi="Times New Roman" w:cs="Times New Roman"/>
          <w:bCs/>
          <w:i/>
          <w:iCs/>
          <w:sz w:val="24"/>
          <w:szCs w:val="24"/>
        </w:rPr>
      </w:pPr>
      <w:r w:rsidRPr="00C63DA9">
        <w:rPr>
          <w:rFonts w:ascii="Times New Roman" w:hAnsi="Times New Roman" w:cs="Times New Roman"/>
          <w:bCs/>
          <w:i/>
          <w:iCs/>
          <w:sz w:val="24"/>
          <w:szCs w:val="24"/>
        </w:rPr>
        <w:t>(obrazložite na koji način projekt doprinosi fokus području/ima projekta INTEGRA LIKA 2020; potrebno je navesti fokus područje/a iz projekta INTEGRA LIKA 2020 opisana u Prilogu 6. LRS LAG-a LIKA, kao i broj stranice u kojem se navodi spomenuto fokus područje/a;.</w:t>
      </w:r>
    </w:p>
    <w:p w14:paraId="0B9ABF07" w14:textId="77777777" w:rsidR="00D04595" w:rsidRPr="00C63DA9" w:rsidRDefault="00D04595" w:rsidP="00D04595">
      <w:pPr>
        <w:spacing w:after="0"/>
        <w:jc w:val="both"/>
        <w:rPr>
          <w:rFonts w:ascii="Times New Roman" w:hAnsi="Times New Roman" w:cs="Times New Roman"/>
          <w:bCs/>
          <w:i/>
          <w:iCs/>
          <w:sz w:val="24"/>
          <w:szCs w:val="24"/>
        </w:rPr>
      </w:pPr>
      <w:r w:rsidRPr="00C63DA9">
        <w:rPr>
          <w:rFonts w:ascii="Times New Roman" w:hAnsi="Times New Roman" w:cs="Times New Roman"/>
          <w:bCs/>
          <w:i/>
          <w:iCs/>
          <w:sz w:val="24"/>
          <w:szCs w:val="24"/>
        </w:rPr>
        <w:t xml:space="preserve">U slučaju da </w:t>
      </w:r>
      <w:r>
        <w:rPr>
          <w:rFonts w:ascii="Times New Roman" w:hAnsi="Times New Roman" w:cs="Times New Roman"/>
          <w:bCs/>
          <w:i/>
          <w:iCs/>
          <w:sz w:val="24"/>
          <w:szCs w:val="24"/>
        </w:rPr>
        <w:t>korisnik</w:t>
      </w:r>
      <w:r w:rsidRPr="00C63DA9">
        <w:rPr>
          <w:rFonts w:ascii="Times New Roman" w:hAnsi="Times New Roman" w:cs="Times New Roman"/>
          <w:bCs/>
          <w:i/>
          <w:iCs/>
          <w:sz w:val="24"/>
          <w:szCs w:val="24"/>
        </w:rPr>
        <w:t xml:space="preserve"> nije zatražio bodove po kriteriju odabira br. </w:t>
      </w:r>
      <w:r>
        <w:rPr>
          <w:rFonts w:ascii="Times New Roman" w:hAnsi="Times New Roman" w:cs="Times New Roman"/>
          <w:bCs/>
          <w:i/>
          <w:iCs/>
          <w:sz w:val="24"/>
          <w:szCs w:val="24"/>
        </w:rPr>
        <w:t>8</w:t>
      </w:r>
      <w:r w:rsidRPr="00C63DA9">
        <w:rPr>
          <w:rFonts w:ascii="Times New Roman" w:hAnsi="Times New Roman" w:cs="Times New Roman"/>
          <w:bCs/>
          <w:i/>
          <w:iCs/>
          <w:sz w:val="24"/>
          <w:szCs w:val="24"/>
        </w:rPr>
        <w:t>, obrazloženje nije potrebno.)</w:t>
      </w:r>
    </w:p>
    <w:p w14:paraId="7B29D5A9" w14:textId="77777777" w:rsidR="00BB63CB" w:rsidRPr="0029292E" w:rsidRDefault="00BB63CB" w:rsidP="00BB63CB">
      <w:pPr>
        <w:spacing w:after="0"/>
        <w:jc w:val="both"/>
        <w:rPr>
          <w:rFonts w:ascii="Times New Roman" w:hAnsi="Times New Roman" w:cs="Times New Roman"/>
          <w:b/>
          <w:sz w:val="24"/>
          <w:szCs w:val="24"/>
          <w:u w:val="single"/>
        </w:rPr>
      </w:pPr>
    </w:p>
    <w:p w14:paraId="2841D181" w14:textId="471FCFC5" w:rsidR="00BB63CB" w:rsidRDefault="00BB63CB" w:rsidP="00BB63CB">
      <w:pPr>
        <w:spacing w:line="240" w:lineRule="auto"/>
        <w:jc w:val="both"/>
        <w:rPr>
          <w:rFonts w:ascii="Times New Roman" w:hAnsi="Times New Roman" w:cs="Times New Roman"/>
          <w:sz w:val="24"/>
          <w:szCs w:val="24"/>
          <w:u w:val="single"/>
        </w:rPr>
      </w:pPr>
      <w:r w:rsidRPr="0029292E">
        <w:rPr>
          <w:rFonts w:ascii="Times New Roman" w:hAnsi="Times New Roman" w:cs="Times New Roman"/>
          <w:sz w:val="24"/>
          <w:szCs w:val="24"/>
          <w:u w:val="single"/>
        </w:rPr>
        <w:t>Projekt će doprinijeti sljedećim fokus područjima projekta INTEGRA LIKA 2020:</w:t>
      </w:r>
    </w:p>
    <w:p w14:paraId="55EF77A2" w14:textId="231A13B0" w:rsidR="003F19F8" w:rsidRDefault="003F19F8" w:rsidP="003F19F8">
      <w:pPr>
        <w:numPr>
          <w:ilvl w:val="0"/>
          <w:numId w:val="6"/>
        </w:numPr>
        <w:spacing w:line="240" w:lineRule="auto"/>
        <w:jc w:val="both"/>
        <w:rPr>
          <w:rFonts w:ascii="Times New Roman" w:hAnsi="Times New Roman" w:cs="Times New Roman"/>
          <w:sz w:val="24"/>
          <w:szCs w:val="24"/>
          <w:u w:val="single"/>
        </w:rPr>
      </w:pPr>
      <w:r w:rsidRPr="003F19F8">
        <w:rPr>
          <w:rFonts w:ascii="Times New Roman" w:hAnsi="Times New Roman" w:cs="Times New Roman"/>
          <w:sz w:val="24"/>
          <w:szCs w:val="24"/>
          <w:u w:val="single"/>
        </w:rPr>
        <w:t xml:space="preserve">Fokus područje </w:t>
      </w:r>
      <w:r>
        <w:rPr>
          <w:rFonts w:ascii="Times New Roman" w:hAnsi="Times New Roman" w:cs="Times New Roman"/>
          <w:b/>
          <w:bCs/>
          <w:sz w:val="24"/>
          <w:szCs w:val="24"/>
          <w:u w:val="single"/>
        </w:rPr>
        <w:t>B</w:t>
      </w:r>
      <w:r w:rsidRPr="003F19F8">
        <w:rPr>
          <w:rFonts w:ascii="Times New Roman" w:hAnsi="Times New Roman" w:cs="Times New Roman"/>
          <w:b/>
          <w:bCs/>
          <w:sz w:val="24"/>
          <w:szCs w:val="24"/>
          <w:u w:val="single"/>
        </w:rPr>
        <w:t>) S</w:t>
      </w:r>
      <w:r>
        <w:rPr>
          <w:rFonts w:ascii="Times New Roman" w:hAnsi="Times New Roman" w:cs="Times New Roman"/>
          <w:b/>
          <w:bCs/>
          <w:sz w:val="24"/>
          <w:szCs w:val="24"/>
          <w:u w:val="single"/>
        </w:rPr>
        <w:t>tvaranje identiteta</w:t>
      </w:r>
      <w:r w:rsidRPr="003F19F8">
        <w:rPr>
          <w:rFonts w:ascii="Times New Roman" w:hAnsi="Times New Roman" w:cs="Times New Roman"/>
          <w:b/>
          <w:bCs/>
          <w:sz w:val="24"/>
          <w:szCs w:val="24"/>
          <w:u w:val="single"/>
        </w:rPr>
        <w:t xml:space="preserve"> </w:t>
      </w:r>
      <w:r w:rsidRPr="003F19F8">
        <w:rPr>
          <w:rFonts w:ascii="Times New Roman" w:hAnsi="Times New Roman" w:cs="Times New Roman"/>
          <w:sz w:val="24"/>
          <w:szCs w:val="24"/>
          <w:u w:val="single"/>
        </w:rPr>
        <w:t>(Prilog 6. LRS LAG-a LIKA, Integra Lika 2020., stranica 9</w:t>
      </w:r>
      <w:r>
        <w:rPr>
          <w:rFonts w:ascii="Times New Roman" w:hAnsi="Times New Roman" w:cs="Times New Roman"/>
          <w:sz w:val="24"/>
          <w:szCs w:val="24"/>
          <w:u w:val="single"/>
        </w:rPr>
        <w:t>1</w:t>
      </w:r>
      <w:r w:rsidRPr="003F19F8">
        <w:rPr>
          <w:rFonts w:ascii="Times New Roman" w:hAnsi="Times New Roman" w:cs="Times New Roman"/>
          <w:sz w:val="24"/>
          <w:szCs w:val="24"/>
          <w:u w:val="single"/>
        </w:rPr>
        <w:t>.)</w:t>
      </w:r>
    </w:p>
    <w:p w14:paraId="334AFF3C" w14:textId="530DD251" w:rsidR="003F19F8" w:rsidRDefault="003F19F8" w:rsidP="00BB63CB">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Lički Osik je planski izgrađeno industrijsko naselje neposredno nakon Drugog svjetskog rata. Po svojim morfološko-fiziološkim obilježjima te socioekonomskoj strukturi stanovništva ima obilježja grada iako to nikad u svojoj povijesti postojanja nije bio. Lički Osik stanovništvu osigurava zadovoljenje životnih potreba kao što su opskrba, promet, obrazovanje, zdravstvena zaštita. Lički Osik je kroz povijest imao obilježja samostalnog naselja gradskog karaktera te mu se taj status treba osigurati i za budućnost jačanjem temeljnih usluga društvene i komunalne infrastrukture</w:t>
      </w:r>
      <w:r w:rsidR="00834568">
        <w:rPr>
          <w:rFonts w:ascii="Times New Roman" w:hAnsi="Times New Roman" w:cs="Times New Roman"/>
          <w:sz w:val="24"/>
          <w:szCs w:val="24"/>
          <w:u w:val="single"/>
        </w:rPr>
        <w:t xml:space="preserve"> i sačuvat specifični prostorni identitet. Na urbanističku specifičnost i jedinstven identitet ukazala je 2013. provedba projekta „Lički Osik – prostorni identitet planiranog grada“ Udruge ECOVAST čiji je zaključak da urbanistički i arhitektonski činitelji Ličkog Osika predstavljaju jedinstvene prostorne činitelje koji su u funkciji razvoja. </w:t>
      </w:r>
      <w:r w:rsidR="000625AA">
        <w:rPr>
          <w:rFonts w:ascii="Times New Roman" w:hAnsi="Times New Roman" w:cs="Times New Roman"/>
          <w:sz w:val="24"/>
          <w:szCs w:val="24"/>
          <w:u w:val="single"/>
        </w:rPr>
        <w:t xml:space="preserve">Naselje je planski odmaknuto od ceste i željezničke pruge u širokom luku s dvoredom koji vodi u naselje uz ulicu sa obostranim nogostupom odvojenim od kolnika uskim zelenim pojasom. Sukladno modernističkim načelima tadašnja gradnja veliku je pažnju posvetila javnim, društvenim i uslužnim sadržajima, tipovima stambenih zgrada, zelenim površinama, ali i zoni sporta i rekreacije (stadion). Obnova nakon Domovinskog rata još uvijek traje, brojni su imovinsko-pravni problemi, nije bilo zahtjeva za novog gradnjom te je sačuvana urbanistička struktura. Stoga se za naselje Lički Osik može reći da je jedinstveno i razlikuje se od svih drugih naselja na prostoru Gospića ali i šire, te se treba poštivati činitelj rijetkosti, izvornosti i jedinstvenosti </w:t>
      </w:r>
      <w:r w:rsidR="00666C50">
        <w:rPr>
          <w:rFonts w:ascii="Times New Roman" w:hAnsi="Times New Roman" w:cs="Times New Roman"/>
          <w:sz w:val="24"/>
          <w:szCs w:val="24"/>
          <w:u w:val="single"/>
        </w:rPr>
        <w:t>prilikom stvaranja identiteta</w:t>
      </w:r>
      <w:r w:rsidR="000625AA">
        <w:rPr>
          <w:rFonts w:ascii="Times New Roman" w:hAnsi="Times New Roman" w:cs="Times New Roman"/>
          <w:sz w:val="24"/>
          <w:szCs w:val="24"/>
          <w:u w:val="single"/>
        </w:rPr>
        <w:t>.</w:t>
      </w:r>
      <w:r w:rsidR="00666C50">
        <w:rPr>
          <w:rFonts w:ascii="Times New Roman" w:hAnsi="Times New Roman" w:cs="Times New Roman"/>
          <w:sz w:val="24"/>
          <w:szCs w:val="24"/>
          <w:u w:val="single"/>
        </w:rPr>
        <w:t xml:space="preserve"> Lički Osik primjer je na kojem se mogu primijeniti recentna europska iskustva i temeljiti njegov identitet upravo na oglednom primjeru planiranog industrijskog naselja u Hrvatskoj, planiranom i u segmentima nedovršenog, ali sa kvalitetama urbane cjeline. Upravo iz tog razloga ulaganje u opremanje dječjeg vrtića jača status i primjer jedinstvenog urbanog naselja. </w:t>
      </w:r>
      <w:r w:rsidR="00834568">
        <w:rPr>
          <w:rFonts w:ascii="Times New Roman" w:hAnsi="Times New Roman" w:cs="Times New Roman"/>
          <w:sz w:val="24"/>
          <w:szCs w:val="24"/>
          <w:u w:val="single"/>
        </w:rPr>
        <w:t xml:space="preserve"> </w:t>
      </w:r>
    </w:p>
    <w:p w14:paraId="59464EEA" w14:textId="77777777" w:rsidR="003F19F8" w:rsidRDefault="003F19F8" w:rsidP="00BB63CB">
      <w:pPr>
        <w:spacing w:line="240" w:lineRule="auto"/>
        <w:jc w:val="both"/>
        <w:rPr>
          <w:rFonts w:ascii="Times New Roman" w:hAnsi="Times New Roman" w:cs="Times New Roman"/>
          <w:sz w:val="24"/>
          <w:szCs w:val="24"/>
          <w:u w:val="single"/>
        </w:rPr>
      </w:pPr>
    </w:p>
    <w:p w14:paraId="000EF7AB" w14:textId="6C4335AF" w:rsidR="00BB63CB" w:rsidRDefault="00BB63CB" w:rsidP="00BB63CB">
      <w:pPr>
        <w:pStyle w:val="Odlomakpopisa"/>
        <w:numPr>
          <w:ilvl w:val="0"/>
          <w:numId w:val="6"/>
        </w:numPr>
        <w:spacing w:line="240" w:lineRule="auto"/>
        <w:jc w:val="both"/>
        <w:rPr>
          <w:rFonts w:ascii="Times New Roman" w:hAnsi="Times New Roman" w:cs="Times New Roman"/>
          <w:sz w:val="24"/>
          <w:szCs w:val="24"/>
          <w:u w:val="single"/>
        </w:rPr>
      </w:pPr>
      <w:bookmarkStart w:id="4" w:name="_Hlk112784745"/>
      <w:r>
        <w:rPr>
          <w:rFonts w:ascii="Times New Roman" w:hAnsi="Times New Roman" w:cs="Times New Roman"/>
          <w:sz w:val="24"/>
          <w:szCs w:val="24"/>
          <w:u w:val="single"/>
        </w:rPr>
        <w:t xml:space="preserve">Fokus područje </w:t>
      </w:r>
      <w:r w:rsidR="00392F33">
        <w:rPr>
          <w:rFonts w:ascii="Times New Roman" w:hAnsi="Times New Roman" w:cs="Times New Roman"/>
          <w:b/>
          <w:bCs/>
          <w:sz w:val="24"/>
          <w:szCs w:val="24"/>
          <w:u w:val="single"/>
        </w:rPr>
        <w:t>D</w:t>
      </w:r>
      <w:r w:rsidRPr="00EE78D2">
        <w:rPr>
          <w:rFonts w:ascii="Times New Roman" w:hAnsi="Times New Roman" w:cs="Times New Roman"/>
          <w:b/>
          <w:bCs/>
          <w:sz w:val="24"/>
          <w:szCs w:val="24"/>
          <w:u w:val="single"/>
        </w:rPr>
        <w:t xml:space="preserve">) </w:t>
      </w:r>
      <w:proofErr w:type="spellStart"/>
      <w:r w:rsidRPr="00EE78D2">
        <w:rPr>
          <w:rFonts w:ascii="Times New Roman" w:hAnsi="Times New Roman" w:cs="Times New Roman"/>
          <w:b/>
          <w:bCs/>
          <w:sz w:val="24"/>
          <w:szCs w:val="24"/>
          <w:u w:val="single"/>
        </w:rPr>
        <w:t>S</w:t>
      </w:r>
      <w:r w:rsidR="00392F33">
        <w:rPr>
          <w:rFonts w:ascii="Times New Roman" w:hAnsi="Times New Roman" w:cs="Times New Roman"/>
          <w:b/>
          <w:bCs/>
          <w:sz w:val="24"/>
          <w:szCs w:val="24"/>
          <w:u w:val="single"/>
        </w:rPr>
        <w:t>amoodrživost</w:t>
      </w:r>
      <w:proofErr w:type="spellEnd"/>
      <w:r w:rsidR="00392F33">
        <w:rPr>
          <w:rFonts w:ascii="Times New Roman" w:hAnsi="Times New Roman" w:cs="Times New Roman"/>
          <w:b/>
          <w:bCs/>
          <w:sz w:val="24"/>
          <w:szCs w:val="24"/>
          <w:u w:val="single"/>
        </w:rPr>
        <w:t xml:space="preserve"> </w:t>
      </w:r>
      <w:r>
        <w:rPr>
          <w:rFonts w:ascii="Times New Roman" w:hAnsi="Times New Roman" w:cs="Times New Roman"/>
          <w:sz w:val="24"/>
          <w:szCs w:val="24"/>
          <w:u w:val="single"/>
        </w:rPr>
        <w:t>(Prilog 6. LRS LAG-a LIKA, Integra Lika 2020., stranica 9</w:t>
      </w:r>
      <w:r w:rsidR="00392F33">
        <w:rPr>
          <w:rFonts w:ascii="Times New Roman" w:hAnsi="Times New Roman" w:cs="Times New Roman"/>
          <w:sz w:val="24"/>
          <w:szCs w:val="24"/>
          <w:u w:val="single"/>
        </w:rPr>
        <w:t>3</w:t>
      </w:r>
      <w:r>
        <w:rPr>
          <w:rFonts w:ascii="Times New Roman" w:hAnsi="Times New Roman" w:cs="Times New Roman"/>
          <w:sz w:val="24"/>
          <w:szCs w:val="24"/>
          <w:u w:val="single"/>
        </w:rPr>
        <w:t>.)</w:t>
      </w:r>
    </w:p>
    <w:bookmarkEnd w:id="4"/>
    <w:p w14:paraId="0CE1E880" w14:textId="256EC0C5" w:rsidR="00040B15" w:rsidRDefault="00BB63CB" w:rsidP="00BB63CB">
      <w:pPr>
        <w:spacing w:after="0"/>
        <w:jc w:val="both"/>
        <w:rPr>
          <w:rFonts w:ascii="Times New Roman" w:hAnsi="Times New Roman" w:cs="Times New Roman"/>
          <w:sz w:val="24"/>
          <w:szCs w:val="24"/>
          <w:u w:val="single"/>
        </w:rPr>
      </w:pPr>
      <w:r w:rsidRPr="00DC7A00">
        <w:rPr>
          <w:rFonts w:ascii="Times New Roman" w:hAnsi="Times New Roman" w:cs="Times New Roman"/>
          <w:sz w:val="24"/>
          <w:szCs w:val="24"/>
          <w:u w:val="single"/>
        </w:rPr>
        <w:t xml:space="preserve">Provedbom ovog projekta </w:t>
      </w:r>
      <w:r w:rsidR="00392F33" w:rsidRPr="00392F33">
        <w:rPr>
          <w:rFonts w:ascii="Times New Roman" w:hAnsi="Times New Roman" w:cs="Times New Roman"/>
          <w:sz w:val="24"/>
          <w:szCs w:val="24"/>
          <w:u w:val="single"/>
        </w:rPr>
        <w:t xml:space="preserve">Grad Gospić kao jedinica lokalne samouprave utječe na unaprjeđenje </w:t>
      </w:r>
      <w:r w:rsidR="00392F33">
        <w:rPr>
          <w:rFonts w:ascii="Times New Roman" w:hAnsi="Times New Roman" w:cs="Times New Roman"/>
          <w:sz w:val="24"/>
          <w:szCs w:val="24"/>
          <w:u w:val="single"/>
        </w:rPr>
        <w:t>društvene in</w:t>
      </w:r>
      <w:r w:rsidR="00392F33" w:rsidRPr="00392F33">
        <w:rPr>
          <w:rFonts w:ascii="Times New Roman" w:hAnsi="Times New Roman" w:cs="Times New Roman"/>
          <w:sz w:val="24"/>
          <w:szCs w:val="24"/>
          <w:u w:val="single"/>
        </w:rPr>
        <w:t>frastrukture i temeljenih usluga</w:t>
      </w:r>
      <w:r w:rsidR="00392F33">
        <w:rPr>
          <w:rFonts w:ascii="Times New Roman" w:hAnsi="Times New Roman" w:cs="Times New Roman"/>
          <w:sz w:val="24"/>
          <w:szCs w:val="24"/>
          <w:u w:val="single"/>
        </w:rPr>
        <w:t xml:space="preserve"> lokalnog stanovništva</w:t>
      </w:r>
      <w:r w:rsidR="00392F33" w:rsidRPr="00392F33">
        <w:rPr>
          <w:rFonts w:ascii="Times New Roman" w:hAnsi="Times New Roman" w:cs="Times New Roman"/>
          <w:sz w:val="24"/>
          <w:szCs w:val="24"/>
          <w:u w:val="single"/>
        </w:rPr>
        <w:t>, te na taj način očuvanje radnih mjesta. Upravo kvalitetna društveno-socijaln</w:t>
      </w:r>
      <w:r w:rsidR="0003130A">
        <w:rPr>
          <w:rFonts w:ascii="Times New Roman" w:hAnsi="Times New Roman" w:cs="Times New Roman"/>
          <w:sz w:val="24"/>
          <w:szCs w:val="24"/>
          <w:u w:val="single"/>
        </w:rPr>
        <w:t>a</w:t>
      </w:r>
      <w:r w:rsidR="00392F33" w:rsidRPr="00392F33">
        <w:rPr>
          <w:rFonts w:ascii="Times New Roman" w:hAnsi="Times New Roman" w:cs="Times New Roman"/>
          <w:sz w:val="24"/>
          <w:szCs w:val="24"/>
          <w:u w:val="single"/>
        </w:rPr>
        <w:t xml:space="preserve"> infrastruktur</w:t>
      </w:r>
      <w:r w:rsidR="0003130A">
        <w:rPr>
          <w:rFonts w:ascii="Times New Roman" w:hAnsi="Times New Roman" w:cs="Times New Roman"/>
          <w:sz w:val="24"/>
          <w:szCs w:val="24"/>
          <w:u w:val="single"/>
        </w:rPr>
        <w:t>a</w:t>
      </w:r>
      <w:r w:rsidR="00392F33" w:rsidRPr="00392F33">
        <w:rPr>
          <w:rFonts w:ascii="Times New Roman" w:hAnsi="Times New Roman" w:cs="Times New Roman"/>
          <w:sz w:val="24"/>
          <w:szCs w:val="24"/>
          <w:u w:val="single"/>
        </w:rPr>
        <w:t xml:space="preserve"> temelj </w:t>
      </w:r>
      <w:r w:rsidR="00392F33">
        <w:rPr>
          <w:rFonts w:ascii="Times New Roman" w:hAnsi="Times New Roman" w:cs="Times New Roman"/>
          <w:sz w:val="24"/>
          <w:szCs w:val="24"/>
          <w:u w:val="single"/>
        </w:rPr>
        <w:t xml:space="preserve">je </w:t>
      </w:r>
      <w:r w:rsidR="00392F33" w:rsidRPr="00392F33">
        <w:rPr>
          <w:rFonts w:ascii="Times New Roman" w:hAnsi="Times New Roman" w:cs="Times New Roman"/>
          <w:sz w:val="24"/>
          <w:szCs w:val="24"/>
          <w:u w:val="single"/>
        </w:rPr>
        <w:t xml:space="preserve">za predispozicije održivog razvoja i </w:t>
      </w:r>
      <w:proofErr w:type="spellStart"/>
      <w:r w:rsidR="00392F33" w:rsidRPr="00392F33">
        <w:rPr>
          <w:rFonts w:ascii="Times New Roman" w:hAnsi="Times New Roman" w:cs="Times New Roman"/>
          <w:sz w:val="24"/>
          <w:szCs w:val="24"/>
          <w:u w:val="single"/>
        </w:rPr>
        <w:t>samoodrživosti</w:t>
      </w:r>
      <w:proofErr w:type="spellEnd"/>
      <w:r w:rsidR="00392F33" w:rsidRPr="00392F33">
        <w:rPr>
          <w:rFonts w:ascii="Times New Roman" w:hAnsi="Times New Roman" w:cs="Times New Roman"/>
          <w:sz w:val="24"/>
          <w:szCs w:val="24"/>
          <w:u w:val="single"/>
        </w:rPr>
        <w:t xml:space="preserve">. Sukladno vlastitim razvojnim posebnostima, ali i mogućnostima, provedbom ovakvih projekata stvara se okruženje povoljno za život na ruralnom području lokalnih dionika. </w:t>
      </w:r>
      <w:r w:rsidR="00040B15">
        <w:rPr>
          <w:rFonts w:ascii="Times New Roman" w:hAnsi="Times New Roman" w:cs="Times New Roman"/>
          <w:sz w:val="24"/>
          <w:szCs w:val="24"/>
          <w:u w:val="single"/>
        </w:rPr>
        <w:t xml:space="preserve">Opremanje </w:t>
      </w:r>
      <w:r w:rsidR="00F816D0">
        <w:rPr>
          <w:rFonts w:ascii="Times New Roman" w:hAnsi="Times New Roman" w:cs="Times New Roman"/>
          <w:sz w:val="24"/>
          <w:szCs w:val="24"/>
          <w:u w:val="single"/>
        </w:rPr>
        <w:t xml:space="preserve">prostora dječjeg vrtića kao društvene infrastrukture </w:t>
      </w:r>
      <w:r w:rsidR="00724E08">
        <w:rPr>
          <w:rFonts w:ascii="Times New Roman" w:hAnsi="Times New Roman" w:cs="Times New Roman"/>
          <w:sz w:val="24"/>
          <w:szCs w:val="24"/>
          <w:u w:val="single"/>
        </w:rPr>
        <w:t xml:space="preserve">stvara </w:t>
      </w:r>
      <w:r w:rsidR="00F816D0">
        <w:rPr>
          <w:rFonts w:ascii="Times New Roman" w:hAnsi="Times New Roman" w:cs="Times New Roman"/>
          <w:sz w:val="24"/>
          <w:szCs w:val="24"/>
          <w:u w:val="single"/>
        </w:rPr>
        <w:t xml:space="preserve">sigurno i ugodno </w:t>
      </w:r>
      <w:r w:rsidR="00724E08">
        <w:rPr>
          <w:rFonts w:ascii="Times New Roman" w:hAnsi="Times New Roman" w:cs="Times New Roman"/>
          <w:sz w:val="24"/>
          <w:szCs w:val="24"/>
          <w:u w:val="single"/>
        </w:rPr>
        <w:lastRenderedPageBreak/>
        <w:t>okruženje za život</w:t>
      </w:r>
      <w:r w:rsidR="00F816D0">
        <w:rPr>
          <w:rFonts w:ascii="Times New Roman" w:hAnsi="Times New Roman" w:cs="Times New Roman"/>
          <w:sz w:val="24"/>
          <w:szCs w:val="24"/>
          <w:u w:val="single"/>
        </w:rPr>
        <w:t>, preduvjet je za gospodarsko-poduzetničke poduhvate, te planiranje obiteljskog i poslovnog života.</w:t>
      </w:r>
    </w:p>
    <w:p w14:paraId="34CD9BA5" w14:textId="77777777" w:rsidR="00F816D0" w:rsidRDefault="00F816D0" w:rsidP="00BB63CB">
      <w:pPr>
        <w:spacing w:after="0"/>
        <w:jc w:val="both"/>
        <w:rPr>
          <w:rFonts w:ascii="Times New Roman" w:hAnsi="Times New Roman" w:cs="Times New Roman"/>
          <w:sz w:val="24"/>
          <w:szCs w:val="24"/>
          <w:u w:val="single"/>
        </w:rPr>
      </w:pPr>
    </w:p>
    <w:p w14:paraId="353A4C34" w14:textId="77777777" w:rsidR="00EC23FE" w:rsidRDefault="00EC23FE" w:rsidP="00BB63CB">
      <w:pPr>
        <w:spacing w:after="0"/>
        <w:jc w:val="both"/>
        <w:rPr>
          <w:rFonts w:ascii="Times New Roman" w:hAnsi="Times New Roman" w:cs="Times New Roman"/>
          <w:sz w:val="24"/>
          <w:szCs w:val="24"/>
          <w:u w:val="single"/>
        </w:rPr>
      </w:pPr>
    </w:p>
    <w:p w14:paraId="4C0DF39E" w14:textId="77777777" w:rsidR="00EC23FE" w:rsidRPr="00EC23FE" w:rsidRDefault="00EC23FE" w:rsidP="00EC23FE">
      <w:pPr>
        <w:numPr>
          <w:ilvl w:val="0"/>
          <w:numId w:val="6"/>
        </w:numPr>
        <w:spacing w:after="0"/>
        <w:jc w:val="both"/>
        <w:rPr>
          <w:rFonts w:ascii="Times New Roman" w:hAnsi="Times New Roman" w:cs="Times New Roman"/>
          <w:sz w:val="24"/>
          <w:szCs w:val="24"/>
          <w:u w:val="single"/>
        </w:rPr>
      </w:pPr>
      <w:r w:rsidRPr="00EC23FE">
        <w:rPr>
          <w:rFonts w:ascii="Times New Roman" w:hAnsi="Times New Roman" w:cs="Times New Roman"/>
          <w:sz w:val="24"/>
          <w:szCs w:val="24"/>
          <w:u w:val="single"/>
        </w:rPr>
        <w:t xml:space="preserve">Fokus područje </w:t>
      </w:r>
      <w:r w:rsidRPr="00EC23FE">
        <w:rPr>
          <w:rFonts w:ascii="Times New Roman" w:hAnsi="Times New Roman" w:cs="Times New Roman"/>
          <w:b/>
          <w:bCs/>
          <w:sz w:val="24"/>
          <w:szCs w:val="24"/>
          <w:u w:val="single"/>
        </w:rPr>
        <w:t xml:space="preserve">E) Zaštita okoliša, obnovljivi izvori energije (OIE) i energetska učinkovitost </w:t>
      </w:r>
      <w:r w:rsidRPr="00EC23FE">
        <w:rPr>
          <w:rFonts w:ascii="Times New Roman" w:hAnsi="Times New Roman" w:cs="Times New Roman"/>
          <w:sz w:val="24"/>
          <w:szCs w:val="24"/>
          <w:u w:val="single"/>
        </w:rPr>
        <w:t>(Prilog 6. LRS LAG-a LIKA, Integra Lika 2020., stranica 94.)</w:t>
      </w:r>
    </w:p>
    <w:p w14:paraId="4E47D5A8" w14:textId="77777777" w:rsidR="00EC23FE" w:rsidRPr="00EC23FE" w:rsidRDefault="00EC23FE" w:rsidP="00EC23FE">
      <w:pPr>
        <w:spacing w:after="0"/>
        <w:jc w:val="both"/>
        <w:rPr>
          <w:rFonts w:ascii="Times New Roman" w:hAnsi="Times New Roman" w:cs="Times New Roman"/>
          <w:sz w:val="24"/>
          <w:szCs w:val="24"/>
          <w:u w:val="single"/>
        </w:rPr>
      </w:pPr>
    </w:p>
    <w:p w14:paraId="34DC5F08" w14:textId="212F97F9" w:rsidR="00EC23FE" w:rsidRPr="00EC23FE" w:rsidRDefault="007E74BA" w:rsidP="00EC23FE">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O</w:t>
      </w:r>
      <w:r w:rsidR="00EC23FE" w:rsidRPr="00EC23FE">
        <w:rPr>
          <w:rFonts w:ascii="Times New Roman" w:hAnsi="Times New Roman" w:cs="Times New Roman"/>
          <w:sz w:val="24"/>
          <w:szCs w:val="24"/>
          <w:u w:val="single"/>
        </w:rPr>
        <w:t>stvarenje potreba stanovništva</w:t>
      </w:r>
      <w:r>
        <w:rPr>
          <w:rFonts w:ascii="Times New Roman" w:hAnsi="Times New Roman" w:cs="Times New Roman"/>
          <w:sz w:val="24"/>
          <w:szCs w:val="24"/>
          <w:u w:val="single"/>
        </w:rPr>
        <w:t xml:space="preserve"> ne smije se odraziti negativno na okoliš</w:t>
      </w:r>
      <w:r w:rsidR="00F816D0">
        <w:rPr>
          <w:rFonts w:ascii="Times New Roman" w:hAnsi="Times New Roman" w:cs="Times New Roman"/>
          <w:sz w:val="24"/>
          <w:szCs w:val="24"/>
          <w:u w:val="single"/>
        </w:rPr>
        <w:t>.</w:t>
      </w:r>
      <w:r>
        <w:rPr>
          <w:rFonts w:ascii="Times New Roman" w:hAnsi="Times New Roman" w:cs="Times New Roman"/>
          <w:sz w:val="24"/>
          <w:szCs w:val="24"/>
          <w:u w:val="single"/>
        </w:rPr>
        <w:t xml:space="preserve"> Grad Gospić uvođenjem uređaja </w:t>
      </w:r>
      <w:r w:rsidR="0003130A">
        <w:rPr>
          <w:rFonts w:ascii="Times New Roman" w:hAnsi="Times New Roman" w:cs="Times New Roman"/>
          <w:sz w:val="24"/>
          <w:szCs w:val="24"/>
          <w:u w:val="single"/>
        </w:rPr>
        <w:t xml:space="preserve">za mjerenje temperature i vlage u prostorijama </w:t>
      </w:r>
      <w:r>
        <w:rPr>
          <w:rFonts w:ascii="Times New Roman" w:hAnsi="Times New Roman" w:cs="Times New Roman"/>
          <w:sz w:val="24"/>
          <w:szCs w:val="24"/>
          <w:u w:val="single"/>
        </w:rPr>
        <w:t xml:space="preserve">dječjeg vrtića utjecat će na smanjenje potrošnje energije, te će </w:t>
      </w:r>
      <w:r w:rsidR="00036C58">
        <w:rPr>
          <w:rFonts w:ascii="Times New Roman" w:hAnsi="Times New Roman" w:cs="Times New Roman"/>
          <w:sz w:val="24"/>
          <w:szCs w:val="24"/>
          <w:u w:val="single"/>
        </w:rPr>
        <w:t xml:space="preserve">se utjecat </w:t>
      </w:r>
      <w:r>
        <w:rPr>
          <w:rFonts w:ascii="Times New Roman" w:hAnsi="Times New Roman" w:cs="Times New Roman"/>
          <w:sz w:val="24"/>
          <w:szCs w:val="24"/>
          <w:u w:val="single"/>
        </w:rPr>
        <w:t xml:space="preserve">na razvoj i jačanje svijesti </w:t>
      </w:r>
      <w:r w:rsidR="00036C58">
        <w:rPr>
          <w:rFonts w:ascii="Times New Roman" w:hAnsi="Times New Roman" w:cs="Times New Roman"/>
          <w:sz w:val="24"/>
          <w:szCs w:val="24"/>
          <w:u w:val="single"/>
        </w:rPr>
        <w:t>lokalnih</w:t>
      </w:r>
      <w:r>
        <w:rPr>
          <w:rFonts w:ascii="Times New Roman" w:hAnsi="Times New Roman" w:cs="Times New Roman"/>
          <w:sz w:val="24"/>
          <w:szCs w:val="24"/>
          <w:u w:val="single"/>
        </w:rPr>
        <w:t xml:space="preserve"> dionika</w:t>
      </w:r>
      <w:r w:rsidR="00036C58">
        <w:rPr>
          <w:rFonts w:ascii="Times New Roman" w:hAnsi="Times New Roman" w:cs="Times New Roman"/>
          <w:sz w:val="24"/>
          <w:szCs w:val="24"/>
          <w:u w:val="single"/>
        </w:rPr>
        <w:t xml:space="preserve"> o važnosti očuvanja resursa, ublažavanje klimatskih promjena i prilagodba tim promjenama. </w:t>
      </w:r>
      <w:bookmarkStart w:id="5" w:name="_Hlk141426243"/>
      <w:r w:rsidR="00036C58">
        <w:rPr>
          <w:rFonts w:ascii="Times New Roman" w:hAnsi="Times New Roman" w:cs="Times New Roman"/>
          <w:sz w:val="24"/>
          <w:szCs w:val="24"/>
          <w:u w:val="single"/>
        </w:rPr>
        <w:t>P</w:t>
      </w:r>
      <w:bookmarkEnd w:id="5"/>
      <w:r w:rsidR="00036C58">
        <w:rPr>
          <w:rFonts w:ascii="Times New Roman" w:hAnsi="Times New Roman" w:cs="Times New Roman"/>
          <w:sz w:val="24"/>
          <w:szCs w:val="24"/>
          <w:u w:val="single"/>
        </w:rPr>
        <w:t xml:space="preserve">raćenjem stanja temperature i vlage </w:t>
      </w:r>
      <w:r w:rsidR="00036C58" w:rsidRPr="00036C58">
        <w:rPr>
          <w:rFonts w:ascii="Times New Roman" w:hAnsi="Times New Roman" w:cs="Times New Roman"/>
          <w:sz w:val="24"/>
          <w:szCs w:val="24"/>
          <w:u w:val="single"/>
        </w:rPr>
        <w:t>mo</w:t>
      </w:r>
      <w:r w:rsidR="00036C58">
        <w:rPr>
          <w:rFonts w:ascii="Times New Roman" w:hAnsi="Times New Roman" w:cs="Times New Roman"/>
          <w:sz w:val="24"/>
          <w:szCs w:val="24"/>
          <w:u w:val="single"/>
        </w:rPr>
        <w:t>gu se</w:t>
      </w:r>
      <w:r w:rsidR="00036C58" w:rsidRPr="00036C58">
        <w:rPr>
          <w:rFonts w:ascii="Times New Roman" w:hAnsi="Times New Roman" w:cs="Times New Roman"/>
          <w:sz w:val="24"/>
          <w:szCs w:val="24"/>
          <w:u w:val="single"/>
        </w:rPr>
        <w:t xml:space="preserve"> stvoriti goleme uštede energije</w:t>
      </w:r>
      <w:r w:rsidR="00036C58">
        <w:rPr>
          <w:rFonts w:ascii="Times New Roman" w:hAnsi="Times New Roman" w:cs="Times New Roman"/>
          <w:sz w:val="24"/>
          <w:szCs w:val="24"/>
          <w:u w:val="single"/>
        </w:rPr>
        <w:t xml:space="preserve"> i kao p</w:t>
      </w:r>
      <w:r w:rsidR="00036C58" w:rsidRPr="00036C58">
        <w:rPr>
          <w:rFonts w:ascii="Times New Roman" w:hAnsi="Times New Roman" w:cs="Times New Roman"/>
          <w:sz w:val="24"/>
          <w:szCs w:val="24"/>
          <w:u w:val="single"/>
        </w:rPr>
        <w:t>rednosti za okoliš su manje emisije stakleničkih plinova.</w:t>
      </w:r>
      <w:r w:rsidR="0003130A">
        <w:rPr>
          <w:rFonts w:ascii="Times New Roman" w:hAnsi="Times New Roman" w:cs="Times New Roman"/>
          <w:sz w:val="24"/>
          <w:szCs w:val="24"/>
          <w:u w:val="single"/>
        </w:rPr>
        <w:t xml:space="preserve"> Prilikom postizanja optimalne temperature u prostorijama gasit će se grijanje.</w:t>
      </w:r>
    </w:p>
    <w:p w14:paraId="053676F3" w14:textId="35F94C51" w:rsidR="00EC23FE" w:rsidRPr="00EC23FE" w:rsidRDefault="00EC23FE" w:rsidP="00EC23FE">
      <w:pPr>
        <w:spacing w:after="0"/>
        <w:jc w:val="both"/>
        <w:rPr>
          <w:rFonts w:ascii="Times New Roman" w:hAnsi="Times New Roman" w:cs="Times New Roman"/>
          <w:sz w:val="24"/>
          <w:szCs w:val="24"/>
          <w:u w:val="single"/>
        </w:rPr>
      </w:pPr>
      <w:r w:rsidRPr="00EC23FE">
        <w:rPr>
          <w:rFonts w:ascii="Times New Roman" w:hAnsi="Times New Roman" w:cs="Times New Roman"/>
          <w:sz w:val="24"/>
          <w:szCs w:val="24"/>
          <w:u w:val="single"/>
        </w:rPr>
        <w:t xml:space="preserve">Uvođenjem </w:t>
      </w:r>
      <w:r w:rsidR="00F816D0">
        <w:rPr>
          <w:rFonts w:ascii="Times New Roman" w:hAnsi="Times New Roman" w:cs="Times New Roman"/>
          <w:sz w:val="24"/>
          <w:szCs w:val="24"/>
          <w:u w:val="single"/>
        </w:rPr>
        <w:t>opreme u prostorije dječjeg vrtića utječe se na smanjenje potrošnje energije</w:t>
      </w:r>
      <w:r w:rsidRPr="00EC23FE">
        <w:rPr>
          <w:rFonts w:ascii="Times New Roman" w:hAnsi="Times New Roman" w:cs="Times New Roman"/>
          <w:sz w:val="24"/>
          <w:szCs w:val="24"/>
          <w:u w:val="single"/>
        </w:rPr>
        <w:t>.</w:t>
      </w:r>
      <w:r w:rsidR="00036C58">
        <w:rPr>
          <w:rFonts w:ascii="Times New Roman" w:hAnsi="Times New Roman" w:cs="Times New Roman"/>
          <w:sz w:val="24"/>
          <w:szCs w:val="24"/>
          <w:u w:val="single"/>
        </w:rPr>
        <w:t xml:space="preserve"> Grad Gospić kao partner projekta INTEGRA LIKA 2020 i član LAG-a LIKA teži k ispunjenju ciljeva zaštite okoliša i energetskoj učinkovitosti.</w:t>
      </w:r>
    </w:p>
    <w:p w14:paraId="0BAB4E8E" w14:textId="77777777" w:rsidR="00EC23FE" w:rsidRDefault="00EC23FE" w:rsidP="00BB63CB">
      <w:pPr>
        <w:spacing w:after="0"/>
        <w:jc w:val="both"/>
        <w:rPr>
          <w:rFonts w:ascii="Times New Roman" w:hAnsi="Times New Roman" w:cs="Times New Roman"/>
          <w:sz w:val="24"/>
          <w:szCs w:val="24"/>
          <w:u w:val="single"/>
        </w:rPr>
      </w:pPr>
    </w:p>
    <w:p w14:paraId="2CF9E2D5" w14:textId="77777777" w:rsidR="00040B15" w:rsidRDefault="00040B15" w:rsidP="00BB63CB">
      <w:pPr>
        <w:spacing w:after="0"/>
        <w:jc w:val="both"/>
        <w:rPr>
          <w:rFonts w:ascii="Times New Roman" w:hAnsi="Times New Roman" w:cs="Times New Roman"/>
          <w:b/>
          <w:sz w:val="24"/>
          <w:szCs w:val="24"/>
        </w:rPr>
      </w:pPr>
    </w:p>
    <w:p w14:paraId="7BFA0DB2" w14:textId="77777777" w:rsidR="00FB02E7" w:rsidRDefault="00FB02E7" w:rsidP="00C97743">
      <w:pPr>
        <w:spacing w:after="0"/>
        <w:jc w:val="both"/>
        <w:rPr>
          <w:rFonts w:ascii="Times New Roman" w:hAnsi="Times New Roman" w:cs="Times New Roman"/>
          <w:b/>
          <w:sz w:val="24"/>
          <w:szCs w:val="24"/>
        </w:rPr>
      </w:pPr>
    </w:p>
    <w:p w14:paraId="77952F95" w14:textId="38D26F06" w:rsidR="00670EE3" w:rsidRPr="008A64B2" w:rsidRDefault="008510D7" w:rsidP="00C97743">
      <w:pPr>
        <w:spacing w:after="0"/>
        <w:jc w:val="both"/>
        <w:rPr>
          <w:rFonts w:ascii="Times New Roman" w:hAnsi="Times New Roman" w:cs="Times New Roman"/>
          <w:b/>
          <w:sz w:val="24"/>
          <w:szCs w:val="24"/>
        </w:rPr>
      </w:pPr>
      <w:r w:rsidRPr="008A64B2">
        <w:rPr>
          <w:rFonts w:ascii="Times New Roman" w:hAnsi="Times New Roman" w:cs="Times New Roman"/>
          <w:b/>
          <w:sz w:val="24"/>
          <w:szCs w:val="24"/>
        </w:rPr>
        <w:t>1</w:t>
      </w:r>
      <w:r w:rsidR="00D04595">
        <w:rPr>
          <w:rFonts w:ascii="Times New Roman" w:hAnsi="Times New Roman" w:cs="Times New Roman"/>
          <w:b/>
          <w:sz w:val="24"/>
          <w:szCs w:val="24"/>
        </w:rPr>
        <w:t>2</w:t>
      </w:r>
      <w:r w:rsidRPr="008A64B2">
        <w:rPr>
          <w:rFonts w:ascii="Times New Roman" w:hAnsi="Times New Roman" w:cs="Times New Roman"/>
          <w:b/>
          <w:sz w:val="24"/>
          <w:szCs w:val="24"/>
        </w:rPr>
        <w:t>.</w:t>
      </w:r>
      <w:r w:rsidR="00C45608">
        <w:rPr>
          <w:rFonts w:ascii="Times New Roman" w:hAnsi="Times New Roman" w:cs="Times New Roman"/>
          <w:b/>
          <w:sz w:val="24"/>
          <w:szCs w:val="24"/>
        </w:rPr>
        <w:t xml:space="preserve"> IZJAVA </w:t>
      </w:r>
      <w:r w:rsidR="00D04595">
        <w:rPr>
          <w:rFonts w:ascii="Times New Roman" w:hAnsi="Times New Roman" w:cs="Times New Roman"/>
          <w:b/>
          <w:sz w:val="24"/>
          <w:szCs w:val="24"/>
        </w:rPr>
        <w:t>KORISNIKA</w:t>
      </w:r>
      <w:r w:rsidR="00670EE3" w:rsidRPr="008A64B2">
        <w:rPr>
          <w:rFonts w:ascii="Times New Roman" w:hAnsi="Times New Roman" w:cs="Times New Roman"/>
          <w:b/>
          <w:sz w:val="24"/>
          <w:szCs w:val="24"/>
        </w:rPr>
        <w:t xml:space="preserve"> O DOSTUPNOSTI ULAGANJA LOKALNOM STANOVNIŠTVU I RAZLIČITIM INTERESNIM SKUPINAMA</w:t>
      </w:r>
    </w:p>
    <w:p w14:paraId="4C421063" w14:textId="77777777" w:rsidR="00670EE3" w:rsidRPr="008A64B2" w:rsidRDefault="00670EE3" w:rsidP="008E2C1A">
      <w:pPr>
        <w:spacing w:after="0"/>
        <w:jc w:val="both"/>
        <w:rPr>
          <w:rFonts w:ascii="Times New Roman" w:hAnsi="Times New Roman" w:cs="Times New Roman"/>
          <w:i/>
          <w:sz w:val="24"/>
          <w:szCs w:val="24"/>
        </w:rPr>
      </w:pPr>
    </w:p>
    <w:p w14:paraId="1D7B82BA" w14:textId="77777777" w:rsidR="00670EE3" w:rsidRPr="00C97743" w:rsidRDefault="00670EE3" w:rsidP="00D875C8">
      <w:pPr>
        <w:spacing w:after="120"/>
        <w:jc w:val="both"/>
        <w:rPr>
          <w:rFonts w:ascii="Times New Roman" w:hAnsi="Times New Roman" w:cs="Times New Roman"/>
          <w:i/>
          <w:sz w:val="24"/>
          <w:szCs w:val="24"/>
        </w:rPr>
      </w:pPr>
      <w:r w:rsidRPr="00C97743">
        <w:rPr>
          <w:rFonts w:ascii="Times New Roman" w:hAnsi="Times New Roman" w:cs="Times New Roman"/>
          <w:i/>
          <w:sz w:val="24"/>
          <w:szCs w:val="24"/>
        </w:rPr>
        <w:t>Pojašnjenje:</w:t>
      </w:r>
    </w:p>
    <w:p w14:paraId="2652EE77" w14:textId="49BD0E5E" w:rsidR="00670EE3" w:rsidRPr="00C97743" w:rsidRDefault="002A7962" w:rsidP="008E2C1A">
      <w:pPr>
        <w:spacing w:after="0"/>
        <w:jc w:val="both"/>
        <w:rPr>
          <w:rFonts w:ascii="Times New Roman" w:hAnsi="Times New Roman" w:cs="Times New Roman"/>
          <w:i/>
          <w:sz w:val="24"/>
          <w:szCs w:val="24"/>
        </w:rPr>
      </w:pPr>
      <w:r w:rsidRPr="00C97743">
        <w:rPr>
          <w:rFonts w:ascii="Times New Roman" w:hAnsi="Times New Roman" w:cs="Times New Roman"/>
          <w:i/>
          <w:sz w:val="24"/>
          <w:szCs w:val="24"/>
        </w:rPr>
        <w:t xml:space="preserve">- Davatelj Izjave je </w:t>
      </w:r>
      <w:r w:rsidR="00D04595">
        <w:rPr>
          <w:rFonts w:ascii="Times New Roman" w:hAnsi="Times New Roman" w:cs="Times New Roman"/>
          <w:i/>
          <w:sz w:val="24"/>
          <w:szCs w:val="24"/>
        </w:rPr>
        <w:t>korisnik</w:t>
      </w:r>
      <w:r w:rsidR="001A7A76" w:rsidRPr="00C97743">
        <w:rPr>
          <w:rFonts w:ascii="Times New Roman" w:hAnsi="Times New Roman" w:cs="Times New Roman"/>
          <w:i/>
          <w:sz w:val="24"/>
          <w:szCs w:val="24"/>
        </w:rPr>
        <w:t>/</w:t>
      </w:r>
      <w:r w:rsidRPr="00C97743">
        <w:rPr>
          <w:rFonts w:ascii="Times New Roman" w:hAnsi="Times New Roman" w:cs="Times New Roman"/>
          <w:i/>
          <w:sz w:val="24"/>
          <w:szCs w:val="24"/>
        </w:rPr>
        <w:t xml:space="preserve">podnositelj </w:t>
      </w:r>
      <w:r w:rsidR="00D04595">
        <w:rPr>
          <w:rFonts w:ascii="Times New Roman" w:hAnsi="Times New Roman" w:cs="Times New Roman"/>
          <w:i/>
          <w:sz w:val="24"/>
          <w:szCs w:val="24"/>
        </w:rPr>
        <w:t>zahtjeva za potporu</w:t>
      </w:r>
      <w:r w:rsidR="00670EE3" w:rsidRPr="00C97743">
        <w:rPr>
          <w:rFonts w:ascii="Times New Roman" w:hAnsi="Times New Roman" w:cs="Times New Roman"/>
          <w:i/>
          <w:sz w:val="24"/>
          <w:szCs w:val="24"/>
        </w:rPr>
        <w:t xml:space="preserve"> za </w:t>
      </w:r>
      <w:r w:rsidR="00D04595" w:rsidRPr="007445C6">
        <w:rPr>
          <w:rFonts w:ascii="Times New Roman" w:hAnsi="Times New Roman" w:cs="Times New Roman"/>
          <w:i/>
          <w:sz w:val="24"/>
          <w:szCs w:val="24"/>
        </w:rPr>
        <w:t>Mjeru 7.4.1.</w:t>
      </w:r>
      <w:r w:rsidR="00D27AFB">
        <w:rPr>
          <w:rFonts w:ascii="Times New Roman" w:hAnsi="Times New Roman" w:cs="Times New Roman"/>
          <w:i/>
          <w:sz w:val="24"/>
          <w:szCs w:val="24"/>
        </w:rPr>
        <w:t xml:space="preserve"> </w:t>
      </w:r>
      <w:r w:rsidR="00D04595" w:rsidRPr="007445C6">
        <w:rPr>
          <w:rFonts w:ascii="Times New Roman" w:hAnsi="Times New Roman" w:cs="Times New Roman"/>
          <w:i/>
          <w:sz w:val="24"/>
          <w:szCs w:val="24"/>
        </w:rPr>
        <w:t>„Ulaganja u pokretanje, poboljšanje ili proširenje lokalnih temeljnih usluga za ruralno stanovništvo, uključujući slobodno vrijeme i kulturne aktivnosti te povezanu infrastrukturu“</w:t>
      </w:r>
    </w:p>
    <w:p w14:paraId="56931D5A" w14:textId="5B80DF3C" w:rsidR="00670EE3" w:rsidRPr="00C97743" w:rsidRDefault="002A7962" w:rsidP="008E2C1A">
      <w:pPr>
        <w:spacing w:after="0"/>
        <w:jc w:val="both"/>
        <w:rPr>
          <w:rFonts w:ascii="Times New Roman" w:hAnsi="Times New Roman" w:cs="Times New Roman"/>
          <w:i/>
          <w:sz w:val="24"/>
          <w:szCs w:val="24"/>
        </w:rPr>
      </w:pPr>
      <w:r w:rsidRPr="00C97743">
        <w:rPr>
          <w:rFonts w:ascii="Times New Roman" w:hAnsi="Times New Roman" w:cs="Times New Roman"/>
          <w:i/>
          <w:sz w:val="24"/>
          <w:szCs w:val="24"/>
        </w:rPr>
        <w:t xml:space="preserve">- </w:t>
      </w:r>
      <w:r w:rsidR="00D04595">
        <w:rPr>
          <w:rFonts w:ascii="Times New Roman" w:hAnsi="Times New Roman" w:cs="Times New Roman"/>
          <w:i/>
          <w:sz w:val="24"/>
          <w:szCs w:val="24"/>
        </w:rPr>
        <w:t>korisnik</w:t>
      </w:r>
      <w:r w:rsidR="00670EE3" w:rsidRPr="00C97743">
        <w:rPr>
          <w:rFonts w:ascii="Times New Roman" w:hAnsi="Times New Roman" w:cs="Times New Roman"/>
          <w:i/>
          <w:sz w:val="24"/>
          <w:szCs w:val="24"/>
        </w:rPr>
        <w:t xml:space="preserve"> se treba u Izjavi obvezati </w:t>
      </w:r>
      <w:r w:rsidR="001E0A3C" w:rsidRPr="00C97743">
        <w:rPr>
          <w:rFonts w:ascii="Times New Roman" w:hAnsi="Times New Roman" w:cs="Times New Roman"/>
          <w:i/>
          <w:sz w:val="24"/>
          <w:szCs w:val="24"/>
        </w:rPr>
        <w:t xml:space="preserve">te treba </w:t>
      </w:r>
      <w:r w:rsidR="00670EE3" w:rsidRPr="00C97743">
        <w:rPr>
          <w:rFonts w:ascii="Times New Roman" w:hAnsi="Times New Roman" w:cs="Times New Roman"/>
          <w:i/>
          <w:sz w:val="24"/>
          <w:szCs w:val="24"/>
        </w:rPr>
        <w:t>izjaviti da će planirano ulaganje biti dostupno lokalnom stanovništvu i različitim interesnim skupinama.</w:t>
      </w:r>
    </w:p>
    <w:p w14:paraId="64D9E288" w14:textId="5310421C" w:rsidR="00670EE3" w:rsidRPr="00C97743" w:rsidRDefault="00670EE3" w:rsidP="008E2C1A">
      <w:pPr>
        <w:spacing w:after="0"/>
        <w:jc w:val="both"/>
        <w:rPr>
          <w:rFonts w:ascii="Times New Roman" w:hAnsi="Times New Roman" w:cs="Times New Roman"/>
          <w:i/>
          <w:sz w:val="24"/>
          <w:szCs w:val="24"/>
        </w:rPr>
      </w:pPr>
      <w:r w:rsidRPr="00C97743">
        <w:rPr>
          <w:rFonts w:ascii="Times New Roman" w:hAnsi="Times New Roman" w:cs="Times New Roman"/>
          <w:i/>
          <w:sz w:val="24"/>
          <w:szCs w:val="24"/>
        </w:rPr>
        <w:t>- U Izjavi je potrebno nabrojiti interesne skupine krajnje korisnike projekta.</w:t>
      </w:r>
    </w:p>
    <w:p w14:paraId="15D45745" w14:textId="1C5B8CAB" w:rsidR="00670EE3" w:rsidRPr="00C97743" w:rsidRDefault="00670EE3" w:rsidP="008E2C1A">
      <w:pPr>
        <w:spacing w:after="0"/>
        <w:jc w:val="both"/>
        <w:rPr>
          <w:rFonts w:ascii="Times New Roman" w:hAnsi="Times New Roman" w:cs="Times New Roman"/>
          <w:i/>
          <w:sz w:val="24"/>
          <w:szCs w:val="24"/>
        </w:rPr>
      </w:pPr>
      <w:r w:rsidRPr="00C97743">
        <w:rPr>
          <w:rFonts w:ascii="Times New Roman" w:hAnsi="Times New Roman" w:cs="Times New Roman"/>
          <w:i/>
          <w:sz w:val="24"/>
          <w:szCs w:val="24"/>
        </w:rPr>
        <w:t>- Izjava mora biti potpisan</w:t>
      </w:r>
      <w:r w:rsidR="002A7962" w:rsidRPr="00C97743">
        <w:rPr>
          <w:rFonts w:ascii="Times New Roman" w:hAnsi="Times New Roman" w:cs="Times New Roman"/>
          <w:i/>
          <w:sz w:val="24"/>
          <w:szCs w:val="24"/>
        </w:rPr>
        <w:t xml:space="preserve">a i ovjerena od strane </w:t>
      </w:r>
      <w:r w:rsidR="00D04595">
        <w:rPr>
          <w:rFonts w:ascii="Times New Roman" w:hAnsi="Times New Roman" w:cs="Times New Roman"/>
          <w:i/>
          <w:sz w:val="24"/>
          <w:szCs w:val="24"/>
        </w:rPr>
        <w:t>korisnika</w:t>
      </w:r>
      <w:r w:rsidR="002E321A" w:rsidRPr="00C97743">
        <w:rPr>
          <w:rFonts w:ascii="Times New Roman" w:hAnsi="Times New Roman" w:cs="Times New Roman"/>
          <w:i/>
          <w:sz w:val="24"/>
          <w:szCs w:val="24"/>
        </w:rPr>
        <w:t>.</w:t>
      </w:r>
    </w:p>
    <w:p w14:paraId="0E24C012" w14:textId="77777777" w:rsidR="002E321A" w:rsidRPr="008A64B2" w:rsidRDefault="002E321A" w:rsidP="008E2C1A">
      <w:pPr>
        <w:spacing w:after="0"/>
        <w:jc w:val="both"/>
        <w:rPr>
          <w:rFonts w:ascii="Times New Roman" w:hAnsi="Times New Roman" w:cs="Times New Roman"/>
          <w:sz w:val="24"/>
          <w:szCs w:val="24"/>
        </w:rPr>
      </w:pPr>
    </w:p>
    <w:p w14:paraId="25F40EA5" w14:textId="77777777" w:rsidR="00FB1862" w:rsidRDefault="00FB1862" w:rsidP="00FB1862">
      <w:pPr>
        <w:jc w:val="both"/>
        <w:rPr>
          <w:rFonts w:ascii="Times New Roman" w:hAnsi="Times New Roman" w:cs="Times New Roman"/>
          <w:sz w:val="24"/>
          <w:szCs w:val="24"/>
        </w:rPr>
      </w:pPr>
      <w:r w:rsidRPr="00FB1862">
        <w:rPr>
          <w:rFonts w:ascii="Times New Roman" w:hAnsi="Times New Roman" w:cs="Times New Roman"/>
          <w:sz w:val="24"/>
          <w:szCs w:val="24"/>
          <w:u w:val="single"/>
        </w:rPr>
        <w:t>Ovom izjavom ja, Karlo Starčević, OIB: 12066964276, NA FUNKCIJI GRADONAČELNIKA Grada Gospića, kao osoba ovlaštena za zastupanje nositelja i korisnika projekta/podnositelja prijave Grada Gospića za Mjeru 7.4.1. „Ulaganja u pokretanje, poboljšanje ili proširenje lokalnih temeljnih usluga za ruralno stanovništvo, uključujući slobodno vrijeme i kulturne aktivnosti te povezanu infrastrukturu“ LAG LIKA, izjavljujem da će planirano ulaganje „Opremanje Dječjeg vrtića „Pahuljica“ Lički Osik“ biti dostupno lokalnom stanovništvu i različitim interesnim skupinama.</w:t>
      </w:r>
      <w:r>
        <w:rPr>
          <w:rFonts w:ascii="Times New Roman" w:hAnsi="Times New Roman" w:cs="Times New Roman"/>
          <w:sz w:val="24"/>
          <w:szCs w:val="24"/>
        </w:rPr>
        <w:t xml:space="preserve"> </w:t>
      </w:r>
    </w:p>
    <w:p w14:paraId="5B0E81BB" w14:textId="77777777" w:rsidR="000C3872" w:rsidRDefault="000C3872" w:rsidP="00FB1862">
      <w:pPr>
        <w:jc w:val="both"/>
        <w:rPr>
          <w:rFonts w:ascii="Times New Roman" w:hAnsi="Times New Roman" w:cs="Times New Roman"/>
          <w:sz w:val="24"/>
          <w:szCs w:val="24"/>
        </w:rPr>
      </w:pPr>
    </w:p>
    <w:p w14:paraId="5B4C5807" w14:textId="6281BB1C" w:rsidR="00FB1862" w:rsidRPr="00FB1862" w:rsidRDefault="00FB1862" w:rsidP="00FB1862">
      <w:pPr>
        <w:jc w:val="both"/>
        <w:rPr>
          <w:rFonts w:ascii="Times New Roman" w:hAnsi="Times New Roman" w:cs="Times New Roman"/>
          <w:sz w:val="24"/>
          <w:szCs w:val="24"/>
          <w:u w:val="single"/>
        </w:rPr>
      </w:pPr>
      <w:r w:rsidRPr="00FB1862">
        <w:rPr>
          <w:rFonts w:ascii="Times New Roman" w:hAnsi="Times New Roman" w:cs="Times New Roman"/>
          <w:sz w:val="24"/>
          <w:szCs w:val="24"/>
          <w:u w:val="single"/>
        </w:rPr>
        <w:t>Ciljne skupine su:</w:t>
      </w:r>
    </w:p>
    <w:p w14:paraId="1AD9FCBB" w14:textId="77777777" w:rsidR="00FB1862" w:rsidRPr="00FB1862" w:rsidRDefault="00FB1862" w:rsidP="00FB1862">
      <w:pPr>
        <w:numPr>
          <w:ilvl w:val="0"/>
          <w:numId w:val="4"/>
        </w:numPr>
        <w:jc w:val="both"/>
        <w:rPr>
          <w:rFonts w:ascii="Times New Roman" w:hAnsi="Times New Roman" w:cs="Times New Roman"/>
          <w:sz w:val="24"/>
          <w:szCs w:val="24"/>
        </w:rPr>
      </w:pPr>
      <w:r w:rsidRPr="00FB1862">
        <w:rPr>
          <w:rFonts w:ascii="Times New Roman" w:hAnsi="Times New Roman" w:cs="Times New Roman"/>
          <w:sz w:val="24"/>
          <w:szCs w:val="24"/>
          <w:u w:val="single"/>
        </w:rPr>
        <w:t xml:space="preserve">roditelji/skrbnici s područja naselja Lički Osik, </w:t>
      </w:r>
      <w:proofErr w:type="spellStart"/>
      <w:r w:rsidRPr="00FB1862">
        <w:rPr>
          <w:rFonts w:ascii="Times New Roman" w:hAnsi="Times New Roman" w:cs="Times New Roman"/>
          <w:sz w:val="24"/>
          <w:szCs w:val="24"/>
          <w:u w:val="single"/>
        </w:rPr>
        <w:t>Mušaluk</w:t>
      </w:r>
      <w:proofErr w:type="spellEnd"/>
      <w:r w:rsidRPr="00FB1862">
        <w:rPr>
          <w:rFonts w:ascii="Times New Roman" w:hAnsi="Times New Roman" w:cs="Times New Roman"/>
          <w:sz w:val="24"/>
          <w:szCs w:val="24"/>
          <w:u w:val="single"/>
        </w:rPr>
        <w:t xml:space="preserve">, Budak, Široka Kula, </w:t>
      </w:r>
      <w:proofErr w:type="spellStart"/>
      <w:r w:rsidRPr="00FB1862">
        <w:rPr>
          <w:rFonts w:ascii="Times New Roman" w:hAnsi="Times New Roman" w:cs="Times New Roman"/>
          <w:sz w:val="24"/>
          <w:szCs w:val="24"/>
          <w:u w:val="single"/>
        </w:rPr>
        <w:t>Ostrvica</w:t>
      </w:r>
      <w:proofErr w:type="spellEnd"/>
      <w:r w:rsidRPr="00FB1862">
        <w:rPr>
          <w:rFonts w:ascii="Times New Roman" w:hAnsi="Times New Roman" w:cs="Times New Roman"/>
          <w:sz w:val="24"/>
          <w:szCs w:val="24"/>
          <w:u w:val="single"/>
        </w:rPr>
        <w:t xml:space="preserve"> kojima se omogućava adekvatnija skrb o njihovoj djeci;</w:t>
      </w:r>
    </w:p>
    <w:p w14:paraId="37C152E6" w14:textId="77777777" w:rsidR="00FB1862" w:rsidRPr="00FB1862" w:rsidRDefault="00FB1862" w:rsidP="00FB1862">
      <w:pPr>
        <w:numPr>
          <w:ilvl w:val="0"/>
          <w:numId w:val="4"/>
        </w:numPr>
        <w:jc w:val="both"/>
        <w:rPr>
          <w:rFonts w:ascii="Times New Roman" w:hAnsi="Times New Roman" w:cs="Times New Roman"/>
          <w:sz w:val="24"/>
          <w:szCs w:val="24"/>
        </w:rPr>
      </w:pPr>
      <w:r w:rsidRPr="00FB1862">
        <w:rPr>
          <w:rFonts w:ascii="Times New Roman" w:hAnsi="Times New Roman" w:cs="Times New Roman"/>
          <w:sz w:val="24"/>
          <w:szCs w:val="24"/>
          <w:u w:val="single"/>
        </w:rPr>
        <w:lastRenderedPageBreak/>
        <w:t>lokalno stanovništvo s naglaskom na obitelji s djecom i obitelji koje planiraju imati djecu.</w:t>
      </w:r>
    </w:p>
    <w:p w14:paraId="0E96078B" w14:textId="77777777" w:rsidR="00FB1862" w:rsidRPr="00FB1862" w:rsidRDefault="00FB1862" w:rsidP="00FB1862">
      <w:pPr>
        <w:jc w:val="both"/>
        <w:rPr>
          <w:rFonts w:ascii="Times New Roman" w:hAnsi="Times New Roman" w:cs="Times New Roman"/>
          <w:sz w:val="24"/>
          <w:szCs w:val="24"/>
          <w:u w:val="single"/>
        </w:rPr>
      </w:pPr>
      <w:r w:rsidRPr="00FB1862">
        <w:rPr>
          <w:rFonts w:ascii="Times New Roman" w:hAnsi="Times New Roman" w:cs="Times New Roman"/>
          <w:sz w:val="24"/>
          <w:szCs w:val="24"/>
          <w:u w:val="single"/>
        </w:rPr>
        <w:t>Krajnji korisnici su:</w:t>
      </w:r>
    </w:p>
    <w:p w14:paraId="2CAC05A3" w14:textId="35864EA4" w:rsidR="00FB1862" w:rsidRPr="00FB1862" w:rsidRDefault="00FB1862" w:rsidP="00FB1862">
      <w:pPr>
        <w:numPr>
          <w:ilvl w:val="0"/>
          <w:numId w:val="4"/>
        </w:numPr>
        <w:jc w:val="both"/>
        <w:rPr>
          <w:rFonts w:ascii="Times New Roman" w:hAnsi="Times New Roman" w:cs="Times New Roman"/>
          <w:sz w:val="24"/>
          <w:szCs w:val="24"/>
        </w:rPr>
      </w:pPr>
      <w:r w:rsidRPr="00FB1862">
        <w:rPr>
          <w:rFonts w:ascii="Times New Roman" w:hAnsi="Times New Roman" w:cs="Times New Roman"/>
          <w:sz w:val="24"/>
          <w:szCs w:val="24"/>
          <w:u w:val="single"/>
        </w:rPr>
        <w:t xml:space="preserve">djeca </w:t>
      </w:r>
      <w:r w:rsidR="000C3872">
        <w:rPr>
          <w:rFonts w:ascii="Times New Roman" w:hAnsi="Times New Roman" w:cs="Times New Roman"/>
          <w:sz w:val="24"/>
          <w:szCs w:val="24"/>
          <w:u w:val="single"/>
        </w:rPr>
        <w:t xml:space="preserve">jasličke i vrtićke dobi, kao i predškolski </w:t>
      </w:r>
      <w:r w:rsidRPr="00FB1862">
        <w:rPr>
          <w:rFonts w:ascii="Times New Roman" w:hAnsi="Times New Roman" w:cs="Times New Roman"/>
          <w:sz w:val="24"/>
          <w:szCs w:val="24"/>
          <w:u w:val="single"/>
        </w:rPr>
        <w:t xml:space="preserve">uzrast s područja naselja Lički Osik, </w:t>
      </w:r>
      <w:proofErr w:type="spellStart"/>
      <w:r w:rsidRPr="00FB1862">
        <w:rPr>
          <w:rFonts w:ascii="Times New Roman" w:hAnsi="Times New Roman" w:cs="Times New Roman"/>
          <w:sz w:val="24"/>
          <w:szCs w:val="24"/>
          <w:u w:val="single"/>
        </w:rPr>
        <w:t>Mušaluk</w:t>
      </w:r>
      <w:proofErr w:type="spellEnd"/>
      <w:r w:rsidRPr="00FB1862">
        <w:rPr>
          <w:rFonts w:ascii="Times New Roman" w:hAnsi="Times New Roman" w:cs="Times New Roman"/>
          <w:sz w:val="24"/>
          <w:szCs w:val="24"/>
          <w:u w:val="single"/>
        </w:rPr>
        <w:t xml:space="preserve">, Budak, Široka Kula, </w:t>
      </w:r>
      <w:proofErr w:type="spellStart"/>
      <w:r w:rsidRPr="00FB1862">
        <w:rPr>
          <w:rFonts w:ascii="Times New Roman" w:hAnsi="Times New Roman" w:cs="Times New Roman"/>
          <w:sz w:val="24"/>
          <w:szCs w:val="24"/>
          <w:u w:val="single"/>
        </w:rPr>
        <w:t>Ostrvica</w:t>
      </w:r>
      <w:proofErr w:type="spellEnd"/>
      <w:r w:rsidRPr="00FB1862">
        <w:rPr>
          <w:rFonts w:ascii="Times New Roman" w:hAnsi="Times New Roman" w:cs="Times New Roman"/>
          <w:sz w:val="24"/>
          <w:szCs w:val="24"/>
          <w:u w:val="single"/>
        </w:rPr>
        <w:t>.</w:t>
      </w:r>
    </w:p>
    <w:p w14:paraId="5E610326" w14:textId="77777777" w:rsidR="00FB1862" w:rsidRPr="00FB1862" w:rsidRDefault="00FB1862" w:rsidP="00FB1862">
      <w:pPr>
        <w:numPr>
          <w:ilvl w:val="0"/>
          <w:numId w:val="4"/>
        </w:numPr>
        <w:jc w:val="both"/>
        <w:rPr>
          <w:rFonts w:ascii="Times New Roman" w:hAnsi="Times New Roman" w:cs="Times New Roman"/>
          <w:sz w:val="24"/>
          <w:szCs w:val="24"/>
        </w:rPr>
      </w:pPr>
      <w:r w:rsidRPr="00FB1862">
        <w:rPr>
          <w:rFonts w:ascii="Times New Roman" w:hAnsi="Times New Roman" w:cs="Times New Roman"/>
          <w:sz w:val="24"/>
          <w:szCs w:val="24"/>
          <w:u w:val="single"/>
        </w:rPr>
        <w:t>zaposlenici Dječjeg vrtića Pahuljica podružnice Lički Osik</w:t>
      </w:r>
      <w:r w:rsidRPr="00FB1862">
        <w:rPr>
          <w:rFonts w:ascii="Times New Roman" w:hAnsi="Times New Roman" w:cs="Times New Roman"/>
          <w:sz w:val="24"/>
          <w:szCs w:val="24"/>
        </w:rPr>
        <w:t>.</w:t>
      </w:r>
    </w:p>
    <w:p w14:paraId="352ADD9A" w14:textId="77777777" w:rsidR="008510D7" w:rsidRPr="008A64B2" w:rsidRDefault="008510D7" w:rsidP="008E2C1A">
      <w:pPr>
        <w:spacing w:after="0"/>
        <w:jc w:val="both"/>
        <w:rPr>
          <w:rFonts w:ascii="Times New Roman" w:hAnsi="Times New Roman" w:cs="Times New Roman"/>
          <w:sz w:val="24"/>
          <w:szCs w:val="24"/>
        </w:rPr>
      </w:pPr>
    </w:p>
    <w:p w14:paraId="48843150" w14:textId="77777777" w:rsidR="008510D7" w:rsidRPr="008A64B2" w:rsidRDefault="008510D7" w:rsidP="008E2C1A">
      <w:pPr>
        <w:spacing w:after="0"/>
        <w:jc w:val="both"/>
        <w:rPr>
          <w:rFonts w:ascii="Times New Roman" w:hAnsi="Times New Roman" w:cs="Times New Roman"/>
          <w:sz w:val="24"/>
          <w:szCs w:val="24"/>
        </w:rPr>
      </w:pPr>
    </w:p>
    <w:p w14:paraId="1264B823" w14:textId="77777777" w:rsidR="008510D7" w:rsidRPr="008A64B2" w:rsidRDefault="008510D7" w:rsidP="008E2C1A">
      <w:pPr>
        <w:spacing w:after="0"/>
        <w:jc w:val="both"/>
        <w:rPr>
          <w:rFonts w:ascii="Times New Roman" w:hAnsi="Times New Roman" w:cs="Times New Roman"/>
          <w:sz w:val="24"/>
          <w:szCs w:val="24"/>
        </w:rPr>
      </w:pPr>
    </w:p>
    <w:p w14:paraId="3CF8C3AC" w14:textId="77777777" w:rsidR="008510D7" w:rsidRPr="008A64B2" w:rsidRDefault="008510D7" w:rsidP="008E2C1A">
      <w:pPr>
        <w:spacing w:after="0"/>
        <w:jc w:val="both"/>
        <w:rPr>
          <w:rFonts w:ascii="Times New Roman" w:hAnsi="Times New Roman" w:cs="Times New Roman"/>
          <w:sz w:val="24"/>
          <w:szCs w:val="24"/>
        </w:rPr>
      </w:pPr>
    </w:p>
    <w:p w14:paraId="2E7776BA" w14:textId="77777777" w:rsidR="002E321A" w:rsidRPr="008A64B2" w:rsidRDefault="002E321A" w:rsidP="008E2C1A">
      <w:pPr>
        <w:spacing w:after="0"/>
        <w:jc w:val="both"/>
        <w:rPr>
          <w:rFonts w:ascii="Times New Roman" w:hAnsi="Times New Roman" w:cs="Times New Roman"/>
          <w:sz w:val="24"/>
          <w:szCs w:val="24"/>
        </w:rPr>
      </w:pPr>
      <w:r w:rsidRPr="008A64B2">
        <w:rPr>
          <w:rFonts w:ascii="Times New Roman" w:hAnsi="Times New Roman" w:cs="Times New Roman"/>
          <w:sz w:val="24"/>
          <w:szCs w:val="24"/>
        </w:rPr>
        <w:t>Datum:</w:t>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t>Potpis i pečat:</w:t>
      </w:r>
    </w:p>
    <w:p w14:paraId="38127DDC" w14:textId="77777777" w:rsidR="002E321A" w:rsidRPr="008A64B2" w:rsidRDefault="002E321A" w:rsidP="008E2C1A">
      <w:pPr>
        <w:spacing w:after="0"/>
        <w:jc w:val="both"/>
        <w:rPr>
          <w:rFonts w:ascii="Times New Roman" w:hAnsi="Times New Roman" w:cs="Times New Roman"/>
          <w:sz w:val="24"/>
          <w:szCs w:val="24"/>
        </w:rPr>
      </w:pPr>
    </w:p>
    <w:p w14:paraId="7BACD617" w14:textId="56FD8B74" w:rsidR="00FB1862" w:rsidRDefault="00FB1862" w:rsidP="001A6DBB">
      <w:pPr>
        <w:jc w:val="both"/>
        <w:rPr>
          <w:rFonts w:ascii="Times New Roman" w:hAnsi="Times New Roman" w:cs="Times New Roman"/>
          <w:sz w:val="24"/>
          <w:szCs w:val="24"/>
        </w:rPr>
      </w:pPr>
      <w:r>
        <w:rPr>
          <w:rFonts w:ascii="Times New Roman" w:hAnsi="Times New Roman" w:cs="Times New Roman"/>
          <w:sz w:val="24"/>
          <w:szCs w:val="24"/>
        </w:rPr>
        <w:t xml:space="preserve">31. srpnja 2023. </w:t>
      </w:r>
      <w:r w:rsidR="002E321A" w:rsidRPr="008A64B2">
        <w:rPr>
          <w:rFonts w:ascii="Times New Roman" w:hAnsi="Times New Roman" w:cs="Times New Roman"/>
          <w:sz w:val="24"/>
          <w:szCs w:val="24"/>
        </w:rPr>
        <w:tab/>
      </w:r>
      <w:r w:rsidR="002E321A" w:rsidRPr="008A64B2">
        <w:rPr>
          <w:rFonts w:ascii="Times New Roman" w:hAnsi="Times New Roman" w:cs="Times New Roman"/>
          <w:sz w:val="24"/>
          <w:szCs w:val="24"/>
        </w:rPr>
        <w:tab/>
      </w:r>
      <w:r w:rsidR="002E321A" w:rsidRPr="008A64B2">
        <w:rPr>
          <w:rFonts w:ascii="Times New Roman" w:hAnsi="Times New Roman" w:cs="Times New Roman"/>
          <w:sz w:val="24"/>
          <w:szCs w:val="24"/>
        </w:rPr>
        <w:tab/>
      </w:r>
      <w:r w:rsidR="002E321A" w:rsidRPr="008A64B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Gradonačelnik Grada Gospića </w:t>
      </w:r>
    </w:p>
    <w:p w14:paraId="387334EB" w14:textId="683CDFFE" w:rsidR="002E321A" w:rsidRPr="008A64B2" w:rsidRDefault="009037CE" w:rsidP="00FB1862">
      <w:pPr>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B1862">
        <w:rPr>
          <w:rFonts w:ascii="Times New Roman" w:hAnsi="Times New Roman" w:cs="Times New Roman"/>
          <w:sz w:val="24"/>
          <w:szCs w:val="24"/>
        </w:rPr>
        <w:t>Karlo Starčević</w:t>
      </w:r>
      <w:r>
        <w:rPr>
          <w:rFonts w:ascii="Times New Roman" w:hAnsi="Times New Roman" w:cs="Times New Roman"/>
          <w:sz w:val="24"/>
          <w:szCs w:val="24"/>
        </w:rPr>
        <w:t>, v.r.</w:t>
      </w:r>
    </w:p>
    <w:sectPr w:rsidR="002E321A" w:rsidRPr="008A64B2" w:rsidSect="008E2C1A">
      <w:footerReference w:type="default" r:id="rId16"/>
      <w:pgSz w:w="11906" w:h="16838"/>
      <w:pgMar w:top="1247" w:right="1247" w:bottom="1247" w:left="1247"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D789A" w14:textId="77777777" w:rsidR="00404F7D" w:rsidRDefault="00404F7D" w:rsidP="004F23D4">
      <w:pPr>
        <w:spacing w:after="0" w:line="240" w:lineRule="auto"/>
      </w:pPr>
      <w:r>
        <w:separator/>
      </w:r>
    </w:p>
  </w:endnote>
  <w:endnote w:type="continuationSeparator" w:id="0">
    <w:p w14:paraId="4C9D7377" w14:textId="77777777" w:rsidR="00404F7D" w:rsidRDefault="00404F7D" w:rsidP="004F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092245"/>
      <w:docPartObj>
        <w:docPartGallery w:val="Page Numbers (Bottom of Page)"/>
        <w:docPartUnique/>
      </w:docPartObj>
    </w:sdtPr>
    <w:sdtContent>
      <w:sdt>
        <w:sdtPr>
          <w:id w:val="860082579"/>
          <w:docPartObj>
            <w:docPartGallery w:val="Page Numbers (Top of Page)"/>
            <w:docPartUnique/>
          </w:docPartObj>
        </w:sdtPr>
        <w:sdtContent>
          <w:p w14:paraId="213210BF" w14:textId="3706B814" w:rsidR="00FE0D33" w:rsidRPr="00581E44" w:rsidRDefault="00FE0D33">
            <w:pPr>
              <w:pStyle w:val="Podnoje"/>
              <w:jc w:val="right"/>
            </w:pPr>
            <w:r w:rsidRPr="00581E44">
              <w:t xml:space="preserve">str. </w:t>
            </w:r>
            <w:r w:rsidRPr="0093730F">
              <w:rPr>
                <w:bCs/>
                <w:sz w:val="24"/>
                <w:szCs w:val="24"/>
              </w:rPr>
              <w:fldChar w:fldCharType="begin"/>
            </w:r>
            <w:r w:rsidRPr="0093730F">
              <w:rPr>
                <w:bCs/>
              </w:rPr>
              <w:instrText xml:space="preserve"> PAGE </w:instrText>
            </w:r>
            <w:r w:rsidRPr="0093730F">
              <w:rPr>
                <w:bCs/>
                <w:sz w:val="24"/>
                <w:szCs w:val="24"/>
              </w:rPr>
              <w:fldChar w:fldCharType="separate"/>
            </w:r>
            <w:r w:rsidR="00216EB5">
              <w:rPr>
                <w:bCs/>
                <w:noProof/>
              </w:rPr>
              <w:t>1</w:t>
            </w:r>
            <w:r w:rsidRPr="0093730F">
              <w:rPr>
                <w:bCs/>
                <w:sz w:val="24"/>
                <w:szCs w:val="24"/>
              </w:rPr>
              <w:fldChar w:fldCharType="end"/>
            </w:r>
            <w:r w:rsidRPr="0093730F">
              <w:rPr>
                <w:bCs/>
                <w:sz w:val="24"/>
                <w:szCs w:val="24"/>
              </w:rPr>
              <w:t>/</w:t>
            </w:r>
            <w:r w:rsidRPr="0093730F">
              <w:rPr>
                <w:bCs/>
                <w:sz w:val="24"/>
                <w:szCs w:val="24"/>
              </w:rPr>
              <w:fldChar w:fldCharType="begin"/>
            </w:r>
            <w:r w:rsidRPr="0093730F">
              <w:rPr>
                <w:bCs/>
              </w:rPr>
              <w:instrText xml:space="preserve"> NUMPAGES  </w:instrText>
            </w:r>
            <w:r w:rsidRPr="0093730F">
              <w:rPr>
                <w:bCs/>
                <w:sz w:val="24"/>
                <w:szCs w:val="24"/>
              </w:rPr>
              <w:fldChar w:fldCharType="separate"/>
            </w:r>
            <w:r w:rsidR="00216EB5">
              <w:rPr>
                <w:bCs/>
                <w:noProof/>
              </w:rPr>
              <w:t>13</w:t>
            </w:r>
            <w:r w:rsidRPr="0093730F">
              <w:rPr>
                <w:bCs/>
                <w:sz w:val="24"/>
                <w:szCs w:val="24"/>
              </w:rPr>
              <w:fldChar w:fldCharType="end"/>
            </w:r>
          </w:p>
        </w:sdtContent>
      </w:sdt>
    </w:sdtContent>
  </w:sdt>
  <w:p w14:paraId="18B9330D" w14:textId="77777777" w:rsidR="00FE0D33" w:rsidRDefault="00FE0D3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D857F" w14:textId="77777777" w:rsidR="00404F7D" w:rsidRDefault="00404F7D" w:rsidP="004F23D4">
      <w:pPr>
        <w:spacing w:after="0" w:line="240" w:lineRule="auto"/>
      </w:pPr>
      <w:r>
        <w:separator/>
      </w:r>
    </w:p>
  </w:footnote>
  <w:footnote w:type="continuationSeparator" w:id="0">
    <w:p w14:paraId="05F8524F" w14:textId="77777777" w:rsidR="00404F7D" w:rsidRDefault="00404F7D" w:rsidP="004F2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4E61"/>
    <w:multiLevelType w:val="hybridMultilevel"/>
    <w:tmpl w:val="AEC2DC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0991301"/>
    <w:multiLevelType w:val="hybridMultilevel"/>
    <w:tmpl w:val="01F449BE"/>
    <w:lvl w:ilvl="0" w:tplc="E56C240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3307681"/>
    <w:multiLevelType w:val="hybridMultilevel"/>
    <w:tmpl w:val="C542F5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1D82C88"/>
    <w:multiLevelType w:val="hybridMultilevel"/>
    <w:tmpl w:val="5B9A7798"/>
    <w:lvl w:ilvl="0" w:tplc="A01E3978">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D6B21F7"/>
    <w:multiLevelType w:val="hybridMultilevel"/>
    <w:tmpl w:val="56FC71CA"/>
    <w:lvl w:ilvl="0" w:tplc="0EF42582">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D532F6D"/>
    <w:multiLevelType w:val="hybridMultilevel"/>
    <w:tmpl w:val="6010D388"/>
    <w:lvl w:ilvl="0" w:tplc="F22665FE">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59553833">
    <w:abstractNumId w:val="1"/>
  </w:num>
  <w:num w:numId="2" w16cid:durableId="2012490521">
    <w:abstractNumId w:val="3"/>
  </w:num>
  <w:num w:numId="3" w16cid:durableId="13064674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7416287">
    <w:abstractNumId w:val="4"/>
  </w:num>
  <w:num w:numId="5" w16cid:durableId="883106322">
    <w:abstractNumId w:val="0"/>
  </w:num>
  <w:num w:numId="6" w16cid:durableId="4751507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58"/>
    <w:rsid w:val="00001FE1"/>
    <w:rsid w:val="00005752"/>
    <w:rsid w:val="0001195B"/>
    <w:rsid w:val="00011C48"/>
    <w:rsid w:val="00011EA5"/>
    <w:rsid w:val="00013A87"/>
    <w:rsid w:val="00020AB2"/>
    <w:rsid w:val="00020B17"/>
    <w:rsid w:val="00022C3F"/>
    <w:rsid w:val="0003130A"/>
    <w:rsid w:val="00036C58"/>
    <w:rsid w:val="00040B15"/>
    <w:rsid w:val="000410A7"/>
    <w:rsid w:val="000429C5"/>
    <w:rsid w:val="00053729"/>
    <w:rsid w:val="00056FA3"/>
    <w:rsid w:val="000602F4"/>
    <w:rsid w:val="000623D0"/>
    <w:rsid w:val="000625AA"/>
    <w:rsid w:val="00065776"/>
    <w:rsid w:val="00081F56"/>
    <w:rsid w:val="00087038"/>
    <w:rsid w:val="000A0334"/>
    <w:rsid w:val="000A27F4"/>
    <w:rsid w:val="000A5AF4"/>
    <w:rsid w:val="000B0025"/>
    <w:rsid w:val="000C0B66"/>
    <w:rsid w:val="000C0C68"/>
    <w:rsid w:val="000C30D0"/>
    <w:rsid w:val="000C3872"/>
    <w:rsid w:val="000D54BD"/>
    <w:rsid w:val="000D76FF"/>
    <w:rsid w:val="000F16D8"/>
    <w:rsid w:val="000F434B"/>
    <w:rsid w:val="001041D0"/>
    <w:rsid w:val="00105A7C"/>
    <w:rsid w:val="00110337"/>
    <w:rsid w:val="00121C78"/>
    <w:rsid w:val="00121EC9"/>
    <w:rsid w:val="00122CE2"/>
    <w:rsid w:val="0013609F"/>
    <w:rsid w:val="00144AE1"/>
    <w:rsid w:val="00155A0B"/>
    <w:rsid w:val="0016099E"/>
    <w:rsid w:val="00160B55"/>
    <w:rsid w:val="00163F4B"/>
    <w:rsid w:val="00166728"/>
    <w:rsid w:val="00166C69"/>
    <w:rsid w:val="00171A1C"/>
    <w:rsid w:val="0017350D"/>
    <w:rsid w:val="001800EF"/>
    <w:rsid w:val="0018232C"/>
    <w:rsid w:val="00187565"/>
    <w:rsid w:val="00192E09"/>
    <w:rsid w:val="001A2A9C"/>
    <w:rsid w:val="001A6DBB"/>
    <w:rsid w:val="001A7A76"/>
    <w:rsid w:val="001B36DD"/>
    <w:rsid w:val="001C0C1D"/>
    <w:rsid w:val="001C793B"/>
    <w:rsid w:val="001D12F1"/>
    <w:rsid w:val="001D4007"/>
    <w:rsid w:val="001E0A3C"/>
    <w:rsid w:val="001F3AE4"/>
    <w:rsid w:val="00200030"/>
    <w:rsid w:val="002024B9"/>
    <w:rsid w:val="00203D6E"/>
    <w:rsid w:val="00204B66"/>
    <w:rsid w:val="0020716D"/>
    <w:rsid w:val="002126B6"/>
    <w:rsid w:val="00214AD3"/>
    <w:rsid w:val="00216EB5"/>
    <w:rsid w:val="002320C5"/>
    <w:rsid w:val="00232CBB"/>
    <w:rsid w:val="002369F8"/>
    <w:rsid w:val="00237B2B"/>
    <w:rsid w:val="00253107"/>
    <w:rsid w:val="002531D6"/>
    <w:rsid w:val="0026448C"/>
    <w:rsid w:val="0026516F"/>
    <w:rsid w:val="00280542"/>
    <w:rsid w:val="00280706"/>
    <w:rsid w:val="00282ED8"/>
    <w:rsid w:val="002844FF"/>
    <w:rsid w:val="00286943"/>
    <w:rsid w:val="002976FD"/>
    <w:rsid w:val="002A3ACE"/>
    <w:rsid w:val="002A5B20"/>
    <w:rsid w:val="002A7962"/>
    <w:rsid w:val="002B19EF"/>
    <w:rsid w:val="002B35B0"/>
    <w:rsid w:val="002B69F7"/>
    <w:rsid w:val="002C1B41"/>
    <w:rsid w:val="002C7550"/>
    <w:rsid w:val="002D29AB"/>
    <w:rsid w:val="002D38DD"/>
    <w:rsid w:val="002D623E"/>
    <w:rsid w:val="002D7D01"/>
    <w:rsid w:val="002E321A"/>
    <w:rsid w:val="00303651"/>
    <w:rsid w:val="00304B30"/>
    <w:rsid w:val="00305421"/>
    <w:rsid w:val="003075CB"/>
    <w:rsid w:val="00313630"/>
    <w:rsid w:val="00314810"/>
    <w:rsid w:val="00314BF8"/>
    <w:rsid w:val="00321160"/>
    <w:rsid w:val="00322D12"/>
    <w:rsid w:val="00325F3A"/>
    <w:rsid w:val="00326F0D"/>
    <w:rsid w:val="00340544"/>
    <w:rsid w:val="00343F54"/>
    <w:rsid w:val="00373880"/>
    <w:rsid w:val="00376925"/>
    <w:rsid w:val="003830FA"/>
    <w:rsid w:val="00392C89"/>
    <w:rsid w:val="00392F33"/>
    <w:rsid w:val="0039318E"/>
    <w:rsid w:val="003938B1"/>
    <w:rsid w:val="003A0EAF"/>
    <w:rsid w:val="003B143F"/>
    <w:rsid w:val="003C1851"/>
    <w:rsid w:val="003C66E2"/>
    <w:rsid w:val="003C6BF9"/>
    <w:rsid w:val="003D2798"/>
    <w:rsid w:val="003D3CA0"/>
    <w:rsid w:val="003E2DA2"/>
    <w:rsid w:val="003E6B16"/>
    <w:rsid w:val="003F19F8"/>
    <w:rsid w:val="003F5787"/>
    <w:rsid w:val="0040085B"/>
    <w:rsid w:val="00404F7D"/>
    <w:rsid w:val="00413513"/>
    <w:rsid w:val="00416114"/>
    <w:rsid w:val="00431A63"/>
    <w:rsid w:val="00432E59"/>
    <w:rsid w:val="0044051D"/>
    <w:rsid w:val="00443812"/>
    <w:rsid w:val="004522E9"/>
    <w:rsid w:val="00465AA4"/>
    <w:rsid w:val="00476931"/>
    <w:rsid w:val="00492689"/>
    <w:rsid w:val="00492BE8"/>
    <w:rsid w:val="004962AE"/>
    <w:rsid w:val="004A1CE6"/>
    <w:rsid w:val="004B3BF5"/>
    <w:rsid w:val="004B5FB5"/>
    <w:rsid w:val="004C0879"/>
    <w:rsid w:val="004D4B20"/>
    <w:rsid w:val="004D528A"/>
    <w:rsid w:val="004E6CB0"/>
    <w:rsid w:val="004F23D4"/>
    <w:rsid w:val="004F3AD9"/>
    <w:rsid w:val="004F5D3E"/>
    <w:rsid w:val="005117AE"/>
    <w:rsid w:val="005147C7"/>
    <w:rsid w:val="00517FDA"/>
    <w:rsid w:val="00522966"/>
    <w:rsid w:val="00530424"/>
    <w:rsid w:val="00532B19"/>
    <w:rsid w:val="005468F5"/>
    <w:rsid w:val="00551193"/>
    <w:rsid w:val="00551E3D"/>
    <w:rsid w:val="0056651C"/>
    <w:rsid w:val="00572063"/>
    <w:rsid w:val="00572BBA"/>
    <w:rsid w:val="00576850"/>
    <w:rsid w:val="00581E44"/>
    <w:rsid w:val="00596076"/>
    <w:rsid w:val="005A46B2"/>
    <w:rsid w:val="005A5617"/>
    <w:rsid w:val="005B03E4"/>
    <w:rsid w:val="005B0AC2"/>
    <w:rsid w:val="005B7629"/>
    <w:rsid w:val="005C0461"/>
    <w:rsid w:val="005C5BA8"/>
    <w:rsid w:val="005D51AD"/>
    <w:rsid w:val="005E083B"/>
    <w:rsid w:val="005E0BDE"/>
    <w:rsid w:val="005E4A8D"/>
    <w:rsid w:val="005F25FC"/>
    <w:rsid w:val="006227C0"/>
    <w:rsid w:val="00625314"/>
    <w:rsid w:val="00627BB2"/>
    <w:rsid w:val="006343B7"/>
    <w:rsid w:val="0063637C"/>
    <w:rsid w:val="006505D3"/>
    <w:rsid w:val="00650EB2"/>
    <w:rsid w:val="00654232"/>
    <w:rsid w:val="006545B9"/>
    <w:rsid w:val="006547EA"/>
    <w:rsid w:val="0066427D"/>
    <w:rsid w:val="00666C50"/>
    <w:rsid w:val="00670EE3"/>
    <w:rsid w:val="006722C8"/>
    <w:rsid w:val="00672C33"/>
    <w:rsid w:val="006810AF"/>
    <w:rsid w:val="006826A4"/>
    <w:rsid w:val="00684D50"/>
    <w:rsid w:val="006876BC"/>
    <w:rsid w:val="00695BAB"/>
    <w:rsid w:val="00695E09"/>
    <w:rsid w:val="006A1B24"/>
    <w:rsid w:val="006A28EF"/>
    <w:rsid w:val="006A6A1E"/>
    <w:rsid w:val="006A742D"/>
    <w:rsid w:val="006A7F84"/>
    <w:rsid w:val="006B2829"/>
    <w:rsid w:val="006B35D8"/>
    <w:rsid w:val="006B4888"/>
    <w:rsid w:val="006C39EF"/>
    <w:rsid w:val="006C56E8"/>
    <w:rsid w:val="006E1AD7"/>
    <w:rsid w:val="006E4078"/>
    <w:rsid w:val="006E5D7E"/>
    <w:rsid w:val="006F1BB3"/>
    <w:rsid w:val="006F51D4"/>
    <w:rsid w:val="006F62F9"/>
    <w:rsid w:val="00701D29"/>
    <w:rsid w:val="00703E89"/>
    <w:rsid w:val="007041BC"/>
    <w:rsid w:val="007112A5"/>
    <w:rsid w:val="007167F9"/>
    <w:rsid w:val="007210FC"/>
    <w:rsid w:val="0072242F"/>
    <w:rsid w:val="00722F5F"/>
    <w:rsid w:val="00724E08"/>
    <w:rsid w:val="007314D7"/>
    <w:rsid w:val="00737555"/>
    <w:rsid w:val="00753D1A"/>
    <w:rsid w:val="007604AA"/>
    <w:rsid w:val="007641E1"/>
    <w:rsid w:val="0077338D"/>
    <w:rsid w:val="007810AF"/>
    <w:rsid w:val="007872DE"/>
    <w:rsid w:val="00787E5A"/>
    <w:rsid w:val="00793E4D"/>
    <w:rsid w:val="007A0294"/>
    <w:rsid w:val="007A397B"/>
    <w:rsid w:val="007B6376"/>
    <w:rsid w:val="007B655C"/>
    <w:rsid w:val="007C6BF0"/>
    <w:rsid w:val="007E004E"/>
    <w:rsid w:val="007E21B1"/>
    <w:rsid w:val="007E28FB"/>
    <w:rsid w:val="007E293A"/>
    <w:rsid w:val="007E2A0C"/>
    <w:rsid w:val="007E63D8"/>
    <w:rsid w:val="007E74BA"/>
    <w:rsid w:val="0080043B"/>
    <w:rsid w:val="008019E8"/>
    <w:rsid w:val="00806E30"/>
    <w:rsid w:val="00813F0A"/>
    <w:rsid w:val="00817D40"/>
    <w:rsid w:val="00823C0B"/>
    <w:rsid w:val="00827362"/>
    <w:rsid w:val="00834568"/>
    <w:rsid w:val="0083628D"/>
    <w:rsid w:val="008510D7"/>
    <w:rsid w:val="00851460"/>
    <w:rsid w:val="00851FEA"/>
    <w:rsid w:val="00854726"/>
    <w:rsid w:val="00854B6B"/>
    <w:rsid w:val="00863537"/>
    <w:rsid w:val="008661C9"/>
    <w:rsid w:val="00881057"/>
    <w:rsid w:val="00883EB9"/>
    <w:rsid w:val="0089784B"/>
    <w:rsid w:val="008A39B8"/>
    <w:rsid w:val="008A6331"/>
    <w:rsid w:val="008A64B2"/>
    <w:rsid w:val="008A6DB8"/>
    <w:rsid w:val="008B56AE"/>
    <w:rsid w:val="008B7581"/>
    <w:rsid w:val="008C0D3C"/>
    <w:rsid w:val="008C6EC4"/>
    <w:rsid w:val="008E168C"/>
    <w:rsid w:val="008E2C1A"/>
    <w:rsid w:val="008E641D"/>
    <w:rsid w:val="008E7CEF"/>
    <w:rsid w:val="008F025B"/>
    <w:rsid w:val="008F5584"/>
    <w:rsid w:val="009037CE"/>
    <w:rsid w:val="00907882"/>
    <w:rsid w:val="009103DE"/>
    <w:rsid w:val="00913DAD"/>
    <w:rsid w:val="0091624A"/>
    <w:rsid w:val="00927E18"/>
    <w:rsid w:val="00932C5B"/>
    <w:rsid w:val="0093676B"/>
    <w:rsid w:val="0093730F"/>
    <w:rsid w:val="009446EF"/>
    <w:rsid w:val="00952250"/>
    <w:rsid w:val="009540A5"/>
    <w:rsid w:val="0096227B"/>
    <w:rsid w:val="0098049B"/>
    <w:rsid w:val="009A40D5"/>
    <w:rsid w:val="009C51FB"/>
    <w:rsid w:val="009D227B"/>
    <w:rsid w:val="009D5015"/>
    <w:rsid w:val="009E3A74"/>
    <w:rsid w:val="009F492D"/>
    <w:rsid w:val="009F7734"/>
    <w:rsid w:val="00A059AB"/>
    <w:rsid w:val="00A1159C"/>
    <w:rsid w:val="00A22938"/>
    <w:rsid w:val="00A24FDB"/>
    <w:rsid w:val="00A256DA"/>
    <w:rsid w:val="00A40899"/>
    <w:rsid w:val="00A41630"/>
    <w:rsid w:val="00A42EA0"/>
    <w:rsid w:val="00A43B31"/>
    <w:rsid w:val="00A466E8"/>
    <w:rsid w:val="00A50AEB"/>
    <w:rsid w:val="00A60967"/>
    <w:rsid w:val="00A6336A"/>
    <w:rsid w:val="00A67D01"/>
    <w:rsid w:val="00A7178A"/>
    <w:rsid w:val="00A73A52"/>
    <w:rsid w:val="00A9409E"/>
    <w:rsid w:val="00AB05FD"/>
    <w:rsid w:val="00AB16F6"/>
    <w:rsid w:val="00AB5752"/>
    <w:rsid w:val="00AC3239"/>
    <w:rsid w:val="00AD3DF7"/>
    <w:rsid w:val="00AD754E"/>
    <w:rsid w:val="00AE06F4"/>
    <w:rsid w:val="00AE0FED"/>
    <w:rsid w:val="00AE438A"/>
    <w:rsid w:val="00AE52F3"/>
    <w:rsid w:val="00AF48C4"/>
    <w:rsid w:val="00B009D5"/>
    <w:rsid w:val="00B060C7"/>
    <w:rsid w:val="00B06E29"/>
    <w:rsid w:val="00B131B2"/>
    <w:rsid w:val="00B21EFE"/>
    <w:rsid w:val="00B22D44"/>
    <w:rsid w:val="00B22DDD"/>
    <w:rsid w:val="00B23E8D"/>
    <w:rsid w:val="00B31E8C"/>
    <w:rsid w:val="00B32DF8"/>
    <w:rsid w:val="00B44D68"/>
    <w:rsid w:val="00B464BF"/>
    <w:rsid w:val="00B51DF1"/>
    <w:rsid w:val="00B53F4A"/>
    <w:rsid w:val="00B54563"/>
    <w:rsid w:val="00B5544B"/>
    <w:rsid w:val="00B568B9"/>
    <w:rsid w:val="00B6031E"/>
    <w:rsid w:val="00B627E5"/>
    <w:rsid w:val="00B63AB7"/>
    <w:rsid w:val="00B65CA8"/>
    <w:rsid w:val="00B70C19"/>
    <w:rsid w:val="00B729C4"/>
    <w:rsid w:val="00B72EEB"/>
    <w:rsid w:val="00B84B8D"/>
    <w:rsid w:val="00B91EB6"/>
    <w:rsid w:val="00B94B66"/>
    <w:rsid w:val="00BA2516"/>
    <w:rsid w:val="00BA59D7"/>
    <w:rsid w:val="00BB229F"/>
    <w:rsid w:val="00BB63CB"/>
    <w:rsid w:val="00BC43BE"/>
    <w:rsid w:val="00BC6EC8"/>
    <w:rsid w:val="00BD312C"/>
    <w:rsid w:val="00BD6C4C"/>
    <w:rsid w:val="00BE43DB"/>
    <w:rsid w:val="00BF2840"/>
    <w:rsid w:val="00BF51CB"/>
    <w:rsid w:val="00C05803"/>
    <w:rsid w:val="00C06154"/>
    <w:rsid w:val="00C06F29"/>
    <w:rsid w:val="00C11E4C"/>
    <w:rsid w:val="00C1217A"/>
    <w:rsid w:val="00C150CE"/>
    <w:rsid w:val="00C315B8"/>
    <w:rsid w:val="00C436A4"/>
    <w:rsid w:val="00C4502C"/>
    <w:rsid w:val="00C45608"/>
    <w:rsid w:val="00C53B18"/>
    <w:rsid w:val="00C547BD"/>
    <w:rsid w:val="00C562EF"/>
    <w:rsid w:val="00C5742A"/>
    <w:rsid w:val="00C60596"/>
    <w:rsid w:val="00C649CD"/>
    <w:rsid w:val="00C662E8"/>
    <w:rsid w:val="00C74B37"/>
    <w:rsid w:val="00C7584F"/>
    <w:rsid w:val="00C845A0"/>
    <w:rsid w:val="00C854E4"/>
    <w:rsid w:val="00C87AA7"/>
    <w:rsid w:val="00C94A23"/>
    <w:rsid w:val="00C950F9"/>
    <w:rsid w:val="00C97743"/>
    <w:rsid w:val="00CA50F8"/>
    <w:rsid w:val="00CA6999"/>
    <w:rsid w:val="00CA7F9F"/>
    <w:rsid w:val="00CB4893"/>
    <w:rsid w:val="00CD032C"/>
    <w:rsid w:val="00CE058C"/>
    <w:rsid w:val="00CF1491"/>
    <w:rsid w:val="00CF7DFD"/>
    <w:rsid w:val="00D04595"/>
    <w:rsid w:val="00D047FC"/>
    <w:rsid w:val="00D16FAB"/>
    <w:rsid w:val="00D20289"/>
    <w:rsid w:val="00D22649"/>
    <w:rsid w:val="00D27AFB"/>
    <w:rsid w:val="00D30696"/>
    <w:rsid w:val="00D3434F"/>
    <w:rsid w:val="00D34A6A"/>
    <w:rsid w:val="00D365B8"/>
    <w:rsid w:val="00D37AA5"/>
    <w:rsid w:val="00D44B7F"/>
    <w:rsid w:val="00D461DD"/>
    <w:rsid w:val="00D46D43"/>
    <w:rsid w:val="00D475BF"/>
    <w:rsid w:val="00D52A04"/>
    <w:rsid w:val="00D53B11"/>
    <w:rsid w:val="00D5657D"/>
    <w:rsid w:val="00D60267"/>
    <w:rsid w:val="00D64740"/>
    <w:rsid w:val="00D740D8"/>
    <w:rsid w:val="00D875C8"/>
    <w:rsid w:val="00D95358"/>
    <w:rsid w:val="00DA6A7F"/>
    <w:rsid w:val="00DB7AEE"/>
    <w:rsid w:val="00DC360C"/>
    <w:rsid w:val="00DD4FD0"/>
    <w:rsid w:val="00DD786E"/>
    <w:rsid w:val="00DE309C"/>
    <w:rsid w:val="00DF09E9"/>
    <w:rsid w:val="00DF324C"/>
    <w:rsid w:val="00E058ED"/>
    <w:rsid w:val="00E06341"/>
    <w:rsid w:val="00E144ED"/>
    <w:rsid w:val="00E17498"/>
    <w:rsid w:val="00E22818"/>
    <w:rsid w:val="00E27E2C"/>
    <w:rsid w:val="00E3303E"/>
    <w:rsid w:val="00E356BC"/>
    <w:rsid w:val="00E4762C"/>
    <w:rsid w:val="00E5220F"/>
    <w:rsid w:val="00E64435"/>
    <w:rsid w:val="00E7126D"/>
    <w:rsid w:val="00E74D5F"/>
    <w:rsid w:val="00E87E0D"/>
    <w:rsid w:val="00E91C3B"/>
    <w:rsid w:val="00E937DD"/>
    <w:rsid w:val="00EA2972"/>
    <w:rsid w:val="00EA7ADE"/>
    <w:rsid w:val="00EC23FE"/>
    <w:rsid w:val="00EC7504"/>
    <w:rsid w:val="00ED26A7"/>
    <w:rsid w:val="00ED375D"/>
    <w:rsid w:val="00ED49E5"/>
    <w:rsid w:val="00EE15E6"/>
    <w:rsid w:val="00EE2003"/>
    <w:rsid w:val="00EE6243"/>
    <w:rsid w:val="00EE7D52"/>
    <w:rsid w:val="00EF0E5A"/>
    <w:rsid w:val="00EF3F60"/>
    <w:rsid w:val="00F02DFC"/>
    <w:rsid w:val="00F03E03"/>
    <w:rsid w:val="00F1475F"/>
    <w:rsid w:val="00F156C7"/>
    <w:rsid w:val="00F16C24"/>
    <w:rsid w:val="00F31FDC"/>
    <w:rsid w:val="00F3307E"/>
    <w:rsid w:val="00F40B58"/>
    <w:rsid w:val="00F4107B"/>
    <w:rsid w:val="00F47B77"/>
    <w:rsid w:val="00F5126C"/>
    <w:rsid w:val="00F576A8"/>
    <w:rsid w:val="00F61A66"/>
    <w:rsid w:val="00F61D03"/>
    <w:rsid w:val="00F64FAC"/>
    <w:rsid w:val="00F73B5D"/>
    <w:rsid w:val="00F75096"/>
    <w:rsid w:val="00F816D0"/>
    <w:rsid w:val="00FA37E0"/>
    <w:rsid w:val="00FB02E7"/>
    <w:rsid w:val="00FB1862"/>
    <w:rsid w:val="00FC1D4B"/>
    <w:rsid w:val="00FD13FE"/>
    <w:rsid w:val="00FE02AB"/>
    <w:rsid w:val="00FE0D33"/>
    <w:rsid w:val="00FF43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67D3"/>
  <w15:docId w15:val="{E5C2CC04-0891-4FD2-A454-4D4A9B12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9F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43812"/>
    <w:pPr>
      <w:ind w:left="720"/>
      <w:contextualSpacing/>
    </w:pPr>
  </w:style>
  <w:style w:type="paragraph" w:styleId="Tekstbalonia">
    <w:name w:val="Balloon Text"/>
    <w:basedOn w:val="Normal"/>
    <w:link w:val="TekstbaloniaChar"/>
    <w:uiPriority w:val="99"/>
    <w:semiHidden/>
    <w:unhideWhenUsed/>
    <w:rsid w:val="00E74D5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74D5F"/>
    <w:rPr>
      <w:rFonts w:ascii="Tahoma" w:hAnsi="Tahoma" w:cs="Tahoma"/>
      <w:sz w:val="16"/>
      <w:szCs w:val="16"/>
    </w:rPr>
  </w:style>
  <w:style w:type="character" w:styleId="Referencakomentara">
    <w:name w:val="annotation reference"/>
    <w:basedOn w:val="Zadanifontodlomka"/>
    <w:uiPriority w:val="99"/>
    <w:semiHidden/>
    <w:unhideWhenUsed/>
    <w:rsid w:val="00087038"/>
    <w:rPr>
      <w:sz w:val="16"/>
      <w:szCs w:val="16"/>
    </w:rPr>
  </w:style>
  <w:style w:type="paragraph" w:styleId="Tekstkomentara">
    <w:name w:val="annotation text"/>
    <w:basedOn w:val="Normal"/>
    <w:link w:val="TekstkomentaraChar"/>
    <w:uiPriority w:val="99"/>
    <w:semiHidden/>
    <w:unhideWhenUsed/>
    <w:rsid w:val="00087038"/>
    <w:pPr>
      <w:spacing w:line="240" w:lineRule="auto"/>
    </w:pPr>
    <w:rPr>
      <w:sz w:val="20"/>
      <w:szCs w:val="20"/>
    </w:rPr>
  </w:style>
  <w:style w:type="character" w:customStyle="1" w:styleId="TekstkomentaraChar">
    <w:name w:val="Tekst komentara Char"/>
    <w:basedOn w:val="Zadanifontodlomka"/>
    <w:link w:val="Tekstkomentara"/>
    <w:uiPriority w:val="99"/>
    <w:semiHidden/>
    <w:rsid w:val="00087038"/>
    <w:rPr>
      <w:sz w:val="20"/>
      <w:szCs w:val="20"/>
    </w:rPr>
  </w:style>
  <w:style w:type="paragraph" w:styleId="Predmetkomentara">
    <w:name w:val="annotation subject"/>
    <w:basedOn w:val="Tekstkomentara"/>
    <w:next w:val="Tekstkomentara"/>
    <w:link w:val="PredmetkomentaraChar"/>
    <w:uiPriority w:val="99"/>
    <w:semiHidden/>
    <w:unhideWhenUsed/>
    <w:rsid w:val="00087038"/>
    <w:rPr>
      <w:b/>
      <w:bCs/>
    </w:rPr>
  </w:style>
  <w:style w:type="character" w:customStyle="1" w:styleId="PredmetkomentaraChar">
    <w:name w:val="Predmet komentara Char"/>
    <w:basedOn w:val="TekstkomentaraChar"/>
    <w:link w:val="Predmetkomentara"/>
    <w:uiPriority w:val="99"/>
    <w:semiHidden/>
    <w:rsid w:val="00087038"/>
    <w:rPr>
      <w:b/>
      <w:bCs/>
      <w:sz w:val="20"/>
      <w:szCs w:val="20"/>
    </w:rPr>
  </w:style>
  <w:style w:type="paragraph" w:styleId="Zaglavlje">
    <w:name w:val="header"/>
    <w:basedOn w:val="Normal"/>
    <w:link w:val="ZaglavljeChar"/>
    <w:uiPriority w:val="99"/>
    <w:unhideWhenUsed/>
    <w:rsid w:val="004F23D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F23D4"/>
  </w:style>
  <w:style w:type="paragraph" w:styleId="Podnoje">
    <w:name w:val="footer"/>
    <w:basedOn w:val="Normal"/>
    <w:link w:val="PodnojeChar"/>
    <w:uiPriority w:val="99"/>
    <w:unhideWhenUsed/>
    <w:rsid w:val="004F23D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F23D4"/>
  </w:style>
  <w:style w:type="paragraph" w:styleId="Revizija">
    <w:name w:val="Revision"/>
    <w:hidden/>
    <w:uiPriority w:val="99"/>
    <w:semiHidden/>
    <w:rsid w:val="00581E44"/>
    <w:pPr>
      <w:spacing w:after="0" w:line="240" w:lineRule="auto"/>
    </w:pPr>
  </w:style>
  <w:style w:type="table" w:styleId="Reetkatablice">
    <w:name w:val="Table Grid"/>
    <w:basedOn w:val="Obinatablica"/>
    <w:uiPriority w:val="59"/>
    <w:rsid w:val="00393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1BC"/>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unhideWhenUsed/>
    <w:rsid w:val="00B009D5"/>
    <w:rPr>
      <w:color w:val="0000FF" w:themeColor="hyperlink"/>
      <w:u w:val="single"/>
    </w:rPr>
  </w:style>
  <w:style w:type="character" w:styleId="Nerijeenospominjanje">
    <w:name w:val="Unresolved Mention"/>
    <w:basedOn w:val="Zadanifontodlomka"/>
    <w:uiPriority w:val="99"/>
    <w:semiHidden/>
    <w:unhideWhenUsed/>
    <w:rsid w:val="00B00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7832">
      <w:bodyDiv w:val="1"/>
      <w:marLeft w:val="0"/>
      <w:marRight w:val="0"/>
      <w:marTop w:val="0"/>
      <w:marBottom w:val="0"/>
      <w:divBdr>
        <w:top w:val="none" w:sz="0" w:space="0" w:color="auto"/>
        <w:left w:val="none" w:sz="0" w:space="0" w:color="auto"/>
        <w:bottom w:val="none" w:sz="0" w:space="0" w:color="auto"/>
        <w:right w:val="none" w:sz="0" w:space="0" w:color="auto"/>
      </w:divBdr>
    </w:div>
    <w:div w:id="632827976">
      <w:bodyDiv w:val="1"/>
      <w:marLeft w:val="0"/>
      <w:marRight w:val="0"/>
      <w:marTop w:val="0"/>
      <w:marBottom w:val="0"/>
      <w:divBdr>
        <w:top w:val="none" w:sz="0" w:space="0" w:color="auto"/>
        <w:left w:val="none" w:sz="0" w:space="0" w:color="auto"/>
        <w:bottom w:val="none" w:sz="0" w:space="0" w:color="auto"/>
        <w:right w:val="none" w:sz="0" w:space="0" w:color="auto"/>
      </w:divBdr>
    </w:div>
    <w:div w:id="874585598">
      <w:bodyDiv w:val="1"/>
      <w:marLeft w:val="0"/>
      <w:marRight w:val="0"/>
      <w:marTop w:val="0"/>
      <w:marBottom w:val="0"/>
      <w:divBdr>
        <w:top w:val="none" w:sz="0" w:space="0" w:color="auto"/>
        <w:left w:val="none" w:sz="0" w:space="0" w:color="auto"/>
        <w:bottom w:val="none" w:sz="0" w:space="0" w:color="auto"/>
        <w:right w:val="none" w:sz="0" w:space="0" w:color="auto"/>
      </w:divBdr>
    </w:div>
    <w:div w:id="1129976594">
      <w:bodyDiv w:val="1"/>
      <w:marLeft w:val="0"/>
      <w:marRight w:val="0"/>
      <w:marTop w:val="0"/>
      <w:marBottom w:val="0"/>
      <w:divBdr>
        <w:top w:val="none" w:sz="0" w:space="0" w:color="auto"/>
        <w:left w:val="none" w:sz="0" w:space="0" w:color="auto"/>
        <w:bottom w:val="none" w:sz="0" w:space="0" w:color="auto"/>
        <w:right w:val="none" w:sz="0" w:space="0" w:color="auto"/>
      </w:divBdr>
    </w:div>
    <w:div w:id="1321347452">
      <w:bodyDiv w:val="1"/>
      <w:marLeft w:val="0"/>
      <w:marRight w:val="0"/>
      <w:marTop w:val="0"/>
      <w:marBottom w:val="0"/>
      <w:divBdr>
        <w:top w:val="none" w:sz="0" w:space="0" w:color="auto"/>
        <w:left w:val="none" w:sz="0" w:space="0" w:color="auto"/>
        <w:bottom w:val="none" w:sz="0" w:space="0" w:color="auto"/>
        <w:right w:val="none" w:sz="0" w:space="0" w:color="auto"/>
      </w:divBdr>
    </w:div>
    <w:div w:id="161436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ag-lika.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xlsx"/></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E4091C944F0344E8931861914CF7418" ma:contentTypeVersion="1" ma:contentTypeDescription="Create a new document." ma:contentTypeScope="" ma:versionID="e0c4dea58590d3363d478c4984d41097">
  <xsd:schema xmlns:xsd="http://www.w3.org/2001/XMLSchema" xmlns:xs="http://www.w3.org/2001/XMLSchema" xmlns:p="http://schemas.microsoft.com/office/2006/metadata/properties" xmlns:ns2="1096e588-875a-4e48-ba85-ea1554ece10c" targetNamespace="http://schemas.microsoft.com/office/2006/metadata/properties" ma:root="true" ma:fieldsID="a806bb8f5efe88043a1d7f9b9d0e8dd7" ns2:_="">
    <xsd:import namespace="1096e588-875a-4e48-ba85-ea1554ece10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6e588-875a-4e48-ba85-ea1554ece1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1096e588-875a-4e48-ba85-ea1554ece10c">6PXVCHXRUD45-1256446117-5711</_dlc_DocId>
    <_dlc_DocIdUrl xmlns="1096e588-875a-4e48-ba85-ea1554ece10c">
      <Url>http://sharepoint/snrl/ribarstvo/_layouts/15/DocIdRedir.aspx?ID=6PXVCHXRUD45-1256446117-5711</Url>
      <Description>6PXVCHXRUD45-1256446117-5711</Description>
    </_dlc_DocIdUrl>
  </documentManagement>
</p:properties>
</file>

<file path=customXml/itemProps1.xml><?xml version="1.0" encoding="utf-8"?>
<ds:datastoreItem xmlns:ds="http://schemas.openxmlformats.org/officeDocument/2006/customXml" ds:itemID="{EB57D590-145D-4BD8-B76D-49048C2922B2}">
  <ds:schemaRefs>
    <ds:schemaRef ds:uri="http://schemas.microsoft.com/sharepoint/v3/contenttype/forms"/>
  </ds:schemaRefs>
</ds:datastoreItem>
</file>

<file path=customXml/itemProps2.xml><?xml version="1.0" encoding="utf-8"?>
<ds:datastoreItem xmlns:ds="http://schemas.openxmlformats.org/officeDocument/2006/customXml" ds:itemID="{1FFEB4BC-6A79-407E-80D7-496EDCDA9E49}">
  <ds:schemaRefs>
    <ds:schemaRef ds:uri="http://schemas.microsoft.com/sharepoint/events"/>
  </ds:schemaRefs>
</ds:datastoreItem>
</file>

<file path=customXml/itemProps3.xml><?xml version="1.0" encoding="utf-8"?>
<ds:datastoreItem xmlns:ds="http://schemas.openxmlformats.org/officeDocument/2006/customXml" ds:itemID="{162EFA2A-8156-45CD-B1D1-2F9F7CD0E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6e588-875a-4e48-ba85-ea1554ece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62A7AB-0B3D-4C13-A76E-4B3D3E4394AF}">
  <ds:schemaRefs>
    <ds:schemaRef ds:uri="http://schemas.openxmlformats.org/officeDocument/2006/bibliography"/>
  </ds:schemaRefs>
</ds:datastoreItem>
</file>

<file path=customXml/itemProps5.xml><?xml version="1.0" encoding="utf-8"?>
<ds:datastoreItem xmlns:ds="http://schemas.openxmlformats.org/officeDocument/2006/customXml" ds:itemID="{E4789698-ED06-462C-9032-0A8C4E7FA3E2}">
  <ds:schemaRefs>
    <ds:schemaRef ds:uri="http://schemas.microsoft.com/office/2006/metadata/properties"/>
    <ds:schemaRef ds:uri="http://schemas.microsoft.com/office/infopath/2007/PartnerControls"/>
    <ds:schemaRef ds:uri="1096e588-875a-4e48-ba85-ea1554ece10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4228</Words>
  <Characters>24102</Characters>
  <Application>Microsoft Office Word</Application>
  <DocSecurity>0</DocSecurity>
  <Lines>200</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28274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Ciprijan</dc:creator>
  <cp:lastModifiedBy>Mandica</cp:lastModifiedBy>
  <cp:revision>4</cp:revision>
  <cp:lastPrinted>2023-07-28T11:27:00Z</cp:lastPrinted>
  <dcterms:created xsi:type="dcterms:W3CDTF">2023-08-01T10:46:00Z</dcterms:created>
  <dcterms:modified xsi:type="dcterms:W3CDTF">2023-08-01T11:50:00Z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95f0737f-5549-4b59-8182-1c4d6d01e65e</vt:lpwstr>
  </property>
  <property fmtid="{D5CDD505-2E9C-101B-9397-08002B2CF9AE}" pid="3" name="ContentTypeId">
    <vt:lpwstr>0x0101006E4091C944F0344E8931861914CF7418</vt:lpwstr>
  </property>
</Properties>
</file>