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0D7A" w14:textId="77777777" w:rsidR="007B47BA" w:rsidRDefault="007B47BA" w:rsidP="007B47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D896764" w14:textId="77777777" w:rsidR="007B47BA" w:rsidRDefault="007B47BA" w:rsidP="007B47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D21E554" w14:textId="7CAEBEB1" w:rsidR="00091ABE" w:rsidRPr="00CC2396" w:rsidRDefault="00581552" w:rsidP="007B47B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Temeljem</w:t>
      </w:r>
      <w:r w:rsidR="00B24735" w:rsidRPr="00CC2396">
        <w:rPr>
          <w:rFonts w:ascii="Times New Roman" w:hAnsi="Times New Roman" w:cs="Times New Roman"/>
        </w:rPr>
        <w:t xml:space="preserve"> članka 35. i članka 219. Zakona o vlasništvu i drugim stvarnim pravima („</w:t>
      </w:r>
      <w:r w:rsidR="00CF07E3" w:rsidRPr="00CC2396">
        <w:rPr>
          <w:rFonts w:ascii="Times New Roman" w:hAnsi="Times New Roman" w:cs="Times New Roman"/>
        </w:rPr>
        <w:t>Narodne n</w:t>
      </w:r>
      <w:r w:rsidR="00B24735" w:rsidRPr="00CC2396">
        <w:rPr>
          <w:rFonts w:ascii="Times New Roman" w:hAnsi="Times New Roman" w:cs="Times New Roman"/>
        </w:rPr>
        <w:t>ovine“</w:t>
      </w:r>
      <w:r w:rsidR="00CF07E3" w:rsidRPr="00CC2396">
        <w:rPr>
          <w:rFonts w:ascii="Times New Roman" w:hAnsi="Times New Roman" w:cs="Times New Roman"/>
        </w:rPr>
        <w:t xml:space="preserve"> br</w:t>
      </w:r>
      <w:r w:rsidR="00CC2396">
        <w:rPr>
          <w:rFonts w:ascii="Times New Roman" w:hAnsi="Times New Roman" w:cs="Times New Roman"/>
        </w:rPr>
        <w:t>.</w:t>
      </w:r>
      <w:r w:rsidR="00B24735" w:rsidRPr="00CC2396">
        <w:rPr>
          <w:rFonts w:ascii="Times New Roman" w:hAnsi="Times New Roman" w:cs="Times New Roman"/>
        </w:rPr>
        <w:t xml:space="preserve"> 91/96, 68/98, 137/99, 22/00, 73</w:t>
      </w:r>
      <w:r w:rsidR="006D7A95" w:rsidRPr="00CC2396">
        <w:rPr>
          <w:rFonts w:ascii="Times New Roman" w:hAnsi="Times New Roman" w:cs="Times New Roman"/>
        </w:rPr>
        <w:t>/00, 129/00, 114/01, 79/06, 141/</w:t>
      </w:r>
      <w:r w:rsidR="00B24735" w:rsidRPr="00CC2396">
        <w:rPr>
          <w:rFonts w:ascii="Times New Roman" w:hAnsi="Times New Roman" w:cs="Times New Roman"/>
        </w:rPr>
        <w:t xml:space="preserve">06, 146/08, 38/09, </w:t>
      </w:r>
      <w:r w:rsidR="00671AAD" w:rsidRPr="00CC2396">
        <w:rPr>
          <w:rFonts w:ascii="Times New Roman" w:hAnsi="Times New Roman" w:cs="Times New Roman"/>
        </w:rPr>
        <w:t xml:space="preserve">153/09, </w:t>
      </w:r>
      <w:r w:rsidR="00B24735" w:rsidRPr="00CC2396">
        <w:rPr>
          <w:rFonts w:ascii="Times New Roman" w:hAnsi="Times New Roman" w:cs="Times New Roman"/>
        </w:rPr>
        <w:t>143</w:t>
      </w:r>
      <w:r w:rsidR="00CF07E3" w:rsidRPr="00CC2396">
        <w:rPr>
          <w:rFonts w:ascii="Times New Roman" w:hAnsi="Times New Roman" w:cs="Times New Roman"/>
        </w:rPr>
        <w:t>/12</w:t>
      </w:r>
      <w:r w:rsidR="00CD36DE" w:rsidRPr="00CC2396">
        <w:rPr>
          <w:rFonts w:ascii="Times New Roman" w:hAnsi="Times New Roman" w:cs="Times New Roman"/>
        </w:rPr>
        <w:t xml:space="preserve">, </w:t>
      </w:r>
      <w:r w:rsidR="00671AAD" w:rsidRPr="00CC2396">
        <w:rPr>
          <w:rFonts w:ascii="Times New Roman" w:hAnsi="Times New Roman" w:cs="Times New Roman"/>
        </w:rPr>
        <w:t>152/14</w:t>
      </w:r>
      <w:r w:rsidR="00CD36DE" w:rsidRPr="00CC2396">
        <w:rPr>
          <w:rFonts w:ascii="Times New Roman" w:hAnsi="Times New Roman" w:cs="Times New Roman"/>
        </w:rPr>
        <w:t>, 81/15 – pročišćeni tekst i 94/17 - ispravak</w:t>
      </w:r>
      <w:r w:rsidR="00671AAD" w:rsidRPr="00CC2396">
        <w:rPr>
          <w:rFonts w:ascii="Times New Roman" w:hAnsi="Times New Roman" w:cs="Times New Roman"/>
        </w:rPr>
        <w:t>)</w:t>
      </w:r>
      <w:r w:rsidR="0065238F" w:rsidRPr="00CC2396">
        <w:rPr>
          <w:rFonts w:ascii="Times New Roman" w:hAnsi="Times New Roman" w:cs="Times New Roman"/>
        </w:rPr>
        <w:t>,</w:t>
      </w:r>
      <w:r w:rsidR="00671AAD" w:rsidRPr="00CC2396">
        <w:rPr>
          <w:rFonts w:ascii="Times New Roman" w:hAnsi="Times New Roman" w:cs="Times New Roman"/>
        </w:rPr>
        <w:t xml:space="preserve"> </w:t>
      </w:r>
      <w:r w:rsidR="00B24735" w:rsidRPr="00CC2396">
        <w:rPr>
          <w:rFonts w:ascii="Times New Roman" w:hAnsi="Times New Roman" w:cs="Times New Roman"/>
        </w:rPr>
        <w:t>članka 4. i 5. Zakona o uređivanju imovinskopravnih odnosa u svrhu izgradnje infrastrukturnih građevina („</w:t>
      </w:r>
      <w:r w:rsidR="00CF07E3" w:rsidRPr="00CC2396">
        <w:rPr>
          <w:rFonts w:ascii="Times New Roman" w:hAnsi="Times New Roman" w:cs="Times New Roman"/>
        </w:rPr>
        <w:t>Narodne n</w:t>
      </w:r>
      <w:r w:rsidR="00B24735" w:rsidRPr="00CC2396">
        <w:rPr>
          <w:rFonts w:ascii="Times New Roman" w:hAnsi="Times New Roman" w:cs="Times New Roman"/>
        </w:rPr>
        <w:t>ovine“</w:t>
      </w:r>
      <w:r w:rsidR="00CF07E3" w:rsidRPr="00CC2396">
        <w:rPr>
          <w:rFonts w:ascii="Times New Roman" w:hAnsi="Times New Roman" w:cs="Times New Roman"/>
        </w:rPr>
        <w:t xml:space="preserve"> br</w:t>
      </w:r>
      <w:r w:rsidR="007B47BA">
        <w:rPr>
          <w:rFonts w:ascii="Times New Roman" w:hAnsi="Times New Roman" w:cs="Times New Roman"/>
        </w:rPr>
        <w:t>.</w:t>
      </w:r>
      <w:r w:rsidR="0065238F" w:rsidRPr="00CC2396">
        <w:rPr>
          <w:rFonts w:ascii="Times New Roman" w:hAnsi="Times New Roman" w:cs="Times New Roman"/>
        </w:rPr>
        <w:t xml:space="preserve"> 80/11</w:t>
      </w:r>
      <w:r w:rsidR="00375296" w:rsidRPr="00CC2396">
        <w:rPr>
          <w:rFonts w:ascii="Times New Roman" w:hAnsi="Times New Roman" w:cs="Times New Roman"/>
        </w:rPr>
        <w:t>, 144/21</w:t>
      </w:r>
      <w:r w:rsidR="0065238F" w:rsidRPr="00CC2396">
        <w:rPr>
          <w:rFonts w:ascii="Times New Roman" w:hAnsi="Times New Roman" w:cs="Times New Roman"/>
        </w:rPr>
        <w:t>)</w:t>
      </w:r>
      <w:r w:rsidR="00671AAD" w:rsidRPr="00CC2396">
        <w:rPr>
          <w:rFonts w:ascii="Times New Roman" w:hAnsi="Times New Roman" w:cs="Times New Roman"/>
        </w:rPr>
        <w:t xml:space="preserve">, članka 29. </w:t>
      </w:r>
      <w:r w:rsidR="00B24735" w:rsidRPr="00CC2396">
        <w:rPr>
          <w:rFonts w:ascii="Times New Roman" w:hAnsi="Times New Roman" w:cs="Times New Roman"/>
        </w:rPr>
        <w:t>Odluke o uvjetima, načinu i postupku gospodarenja nekretninama u vlasništvu Grada Gospića („Službeni vjesnik Grada Gospića“</w:t>
      </w:r>
      <w:r w:rsidR="00CF07E3" w:rsidRPr="00CC2396">
        <w:rPr>
          <w:rFonts w:ascii="Times New Roman" w:hAnsi="Times New Roman" w:cs="Times New Roman"/>
        </w:rPr>
        <w:t xml:space="preserve"> br</w:t>
      </w:r>
      <w:r w:rsidR="007B47BA">
        <w:rPr>
          <w:rFonts w:ascii="Times New Roman" w:hAnsi="Times New Roman" w:cs="Times New Roman"/>
        </w:rPr>
        <w:t>.</w:t>
      </w:r>
      <w:r w:rsidR="00CF07E3" w:rsidRPr="00CC2396">
        <w:rPr>
          <w:rFonts w:ascii="Times New Roman" w:hAnsi="Times New Roman" w:cs="Times New Roman"/>
        </w:rPr>
        <w:t xml:space="preserve"> 8/09</w:t>
      </w:r>
      <w:r w:rsidR="005E1B26" w:rsidRPr="00CC2396">
        <w:rPr>
          <w:rFonts w:ascii="Times New Roman" w:hAnsi="Times New Roman" w:cs="Times New Roman"/>
        </w:rPr>
        <w:t xml:space="preserve">, </w:t>
      </w:r>
      <w:r w:rsidR="00671AAD" w:rsidRPr="00CC2396">
        <w:rPr>
          <w:rFonts w:ascii="Times New Roman" w:hAnsi="Times New Roman" w:cs="Times New Roman"/>
        </w:rPr>
        <w:t>10/0</w:t>
      </w:r>
      <w:r w:rsidR="00B24735" w:rsidRPr="00CC2396">
        <w:rPr>
          <w:rFonts w:ascii="Times New Roman" w:hAnsi="Times New Roman" w:cs="Times New Roman"/>
        </w:rPr>
        <w:t>9</w:t>
      </w:r>
      <w:r w:rsidR="0065238F" w:rsidRPr="00CC2396">
        <w:rPr>
          <w:rFonts w:ascii="Times New Roman" w:hAnsi="Times New Roman" w:cs="Times New Roman"/>
        </w:rPr>
        <w:t>)</w:t>
      </w:r>
      <w:r w:rsidR="00B24735" w:rsidRPr="00CC2396">
        <w:rPr>
          <w:rFonts w:ascii="Times New Roman" w:hAnsi="Times New Roman" w:cs="Times New Roman"/>
        </w:rPr>
        <w:t xml:space="preserve"> i članka 33. Statuta Grada Gospića („Službeni vjesnik Grada Gospića“</w:t>
      </w:r>
      <w:r w:rsidR="00CF07E3" w:rsidRPr="00CC2396">
        <w:rPr>
          <w:rFonts w:ascii="Times New Roman" w:hAnsi="Times New Roman" w:cs="Times New Roman"/>
        </w:rPr>
        <w:t xml:space="preserve"> br</w:t>
      </w:r>
      <w:r w:rsidR="00CC2396">
        <w:rPr>
          <w:rFonts w:ascii="Times New Roman" w:hAnsi="Times New Roman" w:cs="Times New Roman"/>
        </w:rPr>
        <w:t>.</w:t>
      </w:r>
      <w:r w:rsidR="00B24735" w:rsidRPr="00CC2396">
        <w:rPr>
          <w:rFonts w:ascii="Times New Roman" w:hAnsi="Times New Roman" w:cs="Times New Roman"/>
        </w:rPr>
        <w:t xml:space="preserve"> 7/0</w:t>
      </w:r>
      <w:r w:rsidR="00290D42" w:rsidRPr="00CC2396">
        <w:rPr>
          <w:rFonts w:ascii="Times New Roman" w:hAnsi="Times New Roman" w:cs="Times New Roman"/>
        </w:rPr>
        <w:t>9, 5/10, 7/10, 1/12, 2/13, 3/13-</w:t>
      </w:r>
      <w:r w:rsidR="00CF07E3" w:rsidRPr="00CC2396">
        <w:rPr>
          <w:rFonts w:ascii="Times New Roman" w:hAnsi="Times New Roman" w:cs="Times New Roman"/>
        </w:rPr>
        <w:t>pročišćeni tekst</w:t>
      </w:r>
      <w:r w:rsidR="00290D42" w:rsidRPr="00CC2396">
        <w:rPr>
          <w:rFonts w:ascii="Times New Roman" w:hAnsi="Times New Roman" w:cs="Times New Roman"/>
        </w:rPr>
        <w:t>, 7/15</w:t>
      </w:r>
      <w:r w:rsidR="00375296" w:rsidRPr="00CC2396">
        <w:rPr>
          <w:rFonts w:ascii="Times New Roman" w:hAnsi="Times New Roman" w:cs="Times New Roman"/>
        </w:rPr>
        <w:t xml:space="preserve">, </w:t>
      </w:r>
      <w:r w:rsidR="00B24735" w:rsidRPr="00CC2396">
        <w:rPr>
          <w:rFonts w:ascii="Times New Roman" w:hAnsi="Times New Roman" w:cs="Times New Roman"/>
        </w:rPr>
        <w:t>1/18</w:t>
      </w:r>
      <w:r w:rsidR="00375296" w:rsidRPr="00CC2396">
        <w:rPr>
          <w:rFonts w:ascii="Times New Roman" w:hAnsi="Times New Roman" w:cs="Times New Roman"/>
        </w:rPr>
        <w:t>,</w:t>
      </w:r>
      <w:r w:rsidR="009A0330" w:rsidRPr="00CC2396">
        <w:rPr>
          <w:rFonts w:ascii="Times New Roman" w:hAnsi="Times New Roman" w:cs="Times New Roman"/>
        </w:rPr>
        <w:t xml:space="preserve"> 3/20, </w:t>
      </w:r>
      <w:r w:rsidR="00375296" w:rsidRPr="00CC2396">
        <w:rPr>
          <w:rFonts w:ascii="Times New Roman" w:hAnsi="Times New Roman" w:cs="Times New Roman"/>
        </w:rPr>
        <w:t>1/21</w:t>
      </w:r>
      <w:r w:rsidR="00CF07E3" w:rsidRPr="00CC2396">
        <w:rPr>
          <w:rFonts w:ascii="Times New Roman" w:hAnsi="Times New Roman" w:cs="Times New Roman"/>
        </w:rPr>
        <w:t xml:space="preserve">), Gradsko vijeće Grada Gospića na sjednici održanoj </w:t>
      </w:r>
      <w:r w:rsidR="007B47BA">
        <w:rPr>
          <w:rFonts w:ascii="Times New Roman" w:hAnsi="Times New Roman" w:cs="Times New Roman"/>
        </w:rPr>
        <w:t xml:space="preserve">19. listopada </w:t>
      </w:r>
      <w:r w:rsidR="00CF07E3" w:rsidRPr="00CC2396">
        <w:rPr>
          <w:rFonts w:ascii="Times New Roman" w:hAnsi="Times New Roman" w:cs="Times New Roman"/>
        </w:rPr>
        <w:t>202</w:t>
      </w:r>
      <w:r w:rsidR="00A45958" w:rsidRPr="00CC2396">
        <w:rPr>
          <w:rFonts w:ascii="Times New Roman" w:hAnsi="Times New Roman" w:cs="Times New Roman"/>
        </w:rPr>
        <w:t>3</w:t>
      </w:r>
      <w:r w:rsidR="00CF07E3" w:rsidRPr="00CC2396">
        <w:rPr>
          <w:rFonts w:ascii="Times New Roman" w:hAnsi="Times New Roman" w:cs="Times New Roman"/>
        </w:rPr>
        <w:t xml:space="preserve">. godine, donosi </w:t>
      </w:r>
    </w:p>
    <w:p w14:paraId="3F79FA1F" w14:textId="36A9A251" w:rsidR="00581552" w:rsidRPr="00CC2396" w:rsidRDefault="00581552" w:rsidP="007B47BA">
      <w:pPr>
        <w:jc w:val="both"/>
        <w:rPr>
          <w:rFonts w:ascii="Times New Roman" w:hAnsi="Times New Roman" w:cs="Times New Roman"/>
        </w:rPr>
      </w:pPr>
    </w:p>
    <w:p w14:paraId="72723190" w14:textId="0500DDD1" w:rsidR="00F60E07" w:rsidRPr="00CC2396" w:rsidRDefault="00CF07E3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>O</w:t>
      </w:r>
      <w:r w:rsidR="00E54DBE" w:rsidRPr="00CC2396">
        <w:rPr>
          <w:rFonts w:ascii="Times New Roman" w:hAnsi="Times New Roman" w:cs="Times New Roman"/>
          <w:b/>
        </w:rPr>
        <w:t xml:space="preserve"> </w:t>
      </w:r>
      <w:r w:rsidRPr="00CC2396">
        <w:rPr>
          <w:rFonts w:ascii="Times New Roman" w:hAnsi="Times New Roman" w:cs="Times New Roman"/>
          <w:b/>
        </w:rPr>
        <w:t>D</w:t>
      </w:r>
      <w:r w:rsidR="00E54DBE" w:rsidRPr="00CC2396">
        <w:rPr>
          <w:rFonts w:ascii="Times New Roman" w:hAnsi="Times New Roman" w:cs="Times New Roman"/>
          <w:b/>
        </w:rPr>
        <w:t xml:space="preserve"> </w:t>
      </w:r>
      <w:r w:rsidRPr="00CC2396">
        <w:rPr>
          <w:rFonts w:ascii="Times New Roman" w:hAnsi="Times New Roman" w:cs="Times New Roman"/>
          <w:b/>
        </w:rPr>
        <w:t>L</w:t>
      </w:r>
      <w:r w:rsidR="00E54DBE" w:rsidRPr="00CC2396">
        <w:rPr>
          <w:rFonts w:ascii="Times New Roman" w:hAnsi="Times New Roman" w:cs="Times New Roman"/>
          <w:b/>
        </w:rPr>
        <w:t xml:space="preserve"> </w:t>
      </w:r>
      <w:r w:rsidRPr="00CC2396">
        <w:rPr>
          <w:rFonts w:ascii="Times New Roman" w:hAnsi="Times New Roman" w:cs="Times New Roman"/>
          <w:b/>
        </w:rPr>
        <w:t>U</w:t>
      </w:r>
      <w:r w:rsidR="00E54DBE" w:rsidRPr="00CC2396">
        <w:rPr>
          <w:rFonts w:ascii="Times New Roman" w:hAnsi="Times New Roman" w:cs="Times New Roman"/>
          <w:b/>
        </w:rPr>
        <w:t xml:space="preserve"> K </w:t>
      </w:r>
      <w:r w:rsidRPr="00CC2396">
        <w:rPr>
          <w:rFonts w:ascii="Times New Roman" w:hAnsi="Times New Roman" w:cs="Times New Roman"/>
          <w:b/>
        </w:rPr>
        <w:t>U</w:t>
      </w:r>
    </w:p>
    <w:p w14:paraId="5D768B4B" w14:textId="7FAF46D8" w:rsidR="00BD6E36" w:rsidRPr="00CC2396" w:rsidRDefault="007B47BA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t>o osnivanju prava služnosti u korist</w:t>
      </w:r>
      <w:r w:rsidRPr="007B47BA">
        <w:rPr>
          <w:rFonts w:ascii="Times New Roman" w:hAnsi="Times New Roman" w:cs="Times New Roman"/>
          <w:b/>
          <w:bCs/>
        </w:rPr>
        <w:t xml:space="preserve"> </w:t>
      </w:r>
      <w:r w:rsidRPr="00CC2396">
        <w:rPr>
          <w:rFonts w:ascii="Times New Roman" w:hAnsi="Times New Roman" w:cs="Times New Roman"/>
          <w:b/>
          <w:bCs/>
        </w:rPr>
        <w:t>tvrtke</w:t>
      </w:r>
    </w:p>
    <w:p w14:paraId="67A7D333" w14:textId="4564AFD5" w:rsidR="00346DAD" w:rsidRPr="00CC2396" w:rsidRDefault="00211A8B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  <w:bCs/>
        </w:rPr>
        <w:t>A1 Hrvatska d.o.o.</w:t>
      </w:r>
    </w:p>
    <w:p w14:paraId="24FF0D24" w14:textId="77777777" w:rsidR="00346DAD" w:rsidRPr="00CC2396" w:rsidRDefault="00346DAD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04CCE3" w14:textId="7D468240" w:rsidR="00346DAD" w:rsidRPr="00CC2396" w:rsidRDefault="00346DAD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A3BC35C" w14:textId="40DE2FD1" w:rsidR="00341FDC" w:rsidRPr="00CC2396" w:rsidRDefault="00271A71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41FDC" w:rsidRPr="00CC2396">
        <w:rPr>
          <w:rFonts w:ascii="Times New Roman" w:hAnsi="Times New Roman" w:cs="Times New Roman"/>
          <w:b/>
        </w:rPr>
        <w:t>.</w:t>
      </w:r>
    </w:p>
    <w:p w14:paraId="26E4DB6C" w14:textId="5AA42199" w:rsidR="00B30404" w:rsidRPr="00CC2396" w:rsidRDefault="004F269B" w:rsidP="007B47B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Osniva se pravo služnosti u</w:t>
      </w:r>
      <w:r w:rsidR="00FE18E2" w:rsidRPr="00CC2396">
        <w:rPr>
          <w:rFonts w:ascii="Times New Roman" w:hAnsi="Times New Roman" w:cs="Times New Roman"/>
        </w:rPr>
        <w:t xml:space="preserve"> korist tvrtke</w:t>
      </w:r>
      <w:r w:rsidR="00FE18E2" w:rsidRPr="00CC2396">
        <w:rPr>
          <w:rFonts w:ascii="Times New Roman" w:hAnsi="Times New Roman" w:cs="Times New Roman"/>
          <w:b/>
          <w:bCs/>
        </w:rPr>
        <w:t xml:space="preserve"> </w:t>
      </w:r>
      <w:r w:rsidR="00B30404" w:rsidRPr="00CC2396">
        <w:rPr>
          <w:rFonts w:ascii="Times New Roman" w:hAnsi="Times New Roman" w:cs="Times New Roman"/>
          <w:b/>
          <w:bCs/>
        </w:rPr>
        <w:t>A1 Hrvatska d.o.o., Vrtni put 1, 10000 Zagreb</w:t>
      </w:r>
      <w:r w:rsidR="007610F6">
        <w:rPr>
          <w:rFonts w:ascii="Times New Roman" w:hAnsi="Times New Roman" w:cs="Times New Roman"/>
          <w:b/>
          <w:bCs/>
        </w:rPr>
        <w:t xml:space="preserve">, </w:t>
      </w:r>
      <w:r w:rsidR="007610F6" w:rsidRPr="007610F6">
        <w:rPr>
          <w:rFonts w:ascii="Times New Roman" w:hAnsi="Times New Roman" w:cs="Times New Roman"/>
          <w:b/>
          <w:bCs/>
        </w:rPr>
        <w:t>OIB:29524210204</w:t>
      </w:r>
      <w:r w:rsidR="00346DAD" w:rsidRPr="00CC2396">
        <w:rPr>
          <w:rFonts w:ascii="Times New Roman" w:hAnsi="Times New Roman" w:cs="Times New Roman"/>
          <w:b/>
          <w:bCs/>
        </w:rPr>
        <w:t xml:space="preserve"> </w:t>
      </w:r>
      <w:r w:rsidR="0084697E" w:rsidRPr="00CC2396">
        <w:rPr>
          <w:rFonts w:ascii="Times New Roman" w:hAnsi="Times New Roman" w:cs="Times New Roman"/>
        </w:rPr>
        <w:t>(u daljnjem tekstu:</w:t>
      </w:r>
      <w:r w:rsidR="00B30404" w:rsidRPr="00CC2396">
        <w:rPr>
          <w:rFonts w:ascii="Times New Roman" w:hAnsi="Times New Roman" w:cs="Times New Roman"/>
        </w:rPr>
        <w:t xml:space="preserve"> </w:t>
      </w:r>
      <w:r w:rsidR="00B30404" w:rsidRPr="00CC2396">
        <w:rPr>
          <w:rFonts w:ascii="Times New Roman" w:hAnsi="Times New Roman" w:cs="Times New Roman"/>
          <w:b/>
          <w:bCs/>
        </w:rPr>
        <w:t>A1 Hrvatska d.o.o.</w:t>
      </w:r>
      <w:r w:rsidRPr="00CC2396">
        <w:rPr>
          <w:rFonts w:ascii="Times New Roman" w:hAnsi="Times New Roman" w:cs="Times New Roman"/>
          <w:b/>
          <w:bCs/>
        </w:rPr>
        <w:t>)</w:t>
      </w:r>
      <w:r w:rsidR="0084697E" w:rsidRPr="00CC2396">
        <w:rPr>
          <w:rFonts w:ascii="Times New Roman" w:hAnsi="Times New Roman" w:cs="Times New Roman"/>
        </w:rPr>
        <w:t xml:space="preserve"> </w:t>
      </w:r>
      <w:r w:rsidRPr="00CC2396">
        <w:rPr>
          <w:rFonts w:ascii="Times New Roman" w:hAnsi="Times New Roman" w:cs="Times New Roman"/>
        </w:rPr>
        <w:t>radi postavljanja uličnih ormara ili kabineta namijenjenih za smještaj elektroničke komunikacijske opreme (telekomunikacijskih ormara DČ1 i DČ2).</w:t>
      </w:r>
    </w:p>
    <w:p w14:paraId="691FDA82" w14:textId="77777777" w:rsidR="004F269B" w:rsidRPr="00CC2396" w:rsidRDefault="004F269B" w:rsidP="007B47BA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85001E1" w14:textId="023DBDD7" w:rsidR="004F269B" w:rsidRPr="00CC2396" w:rsidRDefault="004F269B" w:rsidP="007B47B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Pravo služnosti osniva se na teret slijedećih nekretnina</w:t>
      </w:r>
      <w:r w:rsidR="007B47BA">
        <w:rPr>
          <w:rFonts w:ascii="Times New Roman" w:hAnsi="Times New Roman" w:cs="Times New Roman"/>
        </w:rPr>
        <w:t>:</w:t>
      </w:r>
    </w:p>
    <w:tbl>
      <w:tblPr>
        <w:tblStyle w:val="Reetkatablice"/>
        <w:tblpPr w:leftFromText="180" w:rightFromText="180" w:vertAnchor="text" w:horzAnchor="margin" w:tblpY="477"/>
        <w:tblW w:w="9067" w:type="dxa"/>
        <w:tblLook w:val="04A0" w:firstRow="1" w:lastRow="0" w:firstColumn="1" w:lastColumn="0" w:noHBand="0" w:noVBand="1"/>
      </w:tblPr>
      <w:tblGrid>
        <w:gridCol w:w="2685"/>
        <w:gridCol w:w="1496"/>
        <w:gridCol w:w="2211"/>
        <w:gridCol w:w="2675"/>
      </w:tblGrid>
      <w:tr w:rsidR="00006916" w:rsidRPr="00CC2396" w14:paraId="19B2EE99" w14:textId="77777777" w:rsidTr="00006916">
        <w:tc>
          <w:tcPr>
            <w:tcW w:w="2526" w:type="dxa"/>
          </w:tcPr>
          <w:p w14:paraId="7FEF0B0D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BROJ ZEMLJIŠTA (KATASTARSKA ČESTICA)</w:t>
            </w:r>
          </w:p>
        </w:tc>
        <w:tc>
          <w:tcPr>
            <w:tcW w:w="1526" w:type="dxa"/>
          </w:tcPr>
          <w:p w14:paraId="1087F6F3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BROJ ZK ULOŠKA</w:t>
            </w:r>
          </w:p>
        </w:tc>
        <w:tc>
          <w:tcPr>
            <w:tcW w:w="2238" w:type="dxa"/>
          </w:tcPr>
          <w:p w14:paraId="4B197A41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KATASTARSKA OPĆINA</w:t>
            </w:r>
          </w:p>
        </w:tc>
        <w:tc>
          <w:tcPr>
            <w:tcW w:w="2777" w:type="dxa"/>
          </w:tcPr>
          <w:p w14:paraId="2B73EF60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POVRŠINA SLUŽNOSTI</w:t>
            </w:r>
          </w:p>
        </w:tc>
      </w:tr>
      <w:tr w:rsidR="00006916" w:rsidRPr="00CC2396" w14:paraId="4E379CEC" w14:textId="77777777" w:rsidTr="00006916">
        <w:tc>
          <w:tcPr>
            <w:tcW w:w="2526" w:type="dxa"/>
          </w:tcPr>
          <w:p w14:paraId="00782A52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2597/1</w:t>
            </w:r>
          </w:p>
        </w:tc>
        <w:tc>
          <w:tcPr>
            <w:tcW w:w="1526" w:type="dxa"/>
          </w:tcPr>
          <w:p w14:paraId="1CFC2AE3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2238" w:type="dxa"/>
          </w:tcPr>
          <w:p w14:paraId="1106088E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2F82F682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3,01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64973BFE" w14:textId="77777777" w:rsidTr="00006916">
        <w:tc>
          <w:tcPr>
            <w:tcW w:w="2526" w:type="dxa"/>
          </w:tcPr>
          <w:p w14:paraId="468BFB10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1526" w:type="dxa"/>
          </w:tcPr>
          <w:p w14:paraId="032B7792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38" w:type="dxa"/>
          </w:tcPr>
          <w:p w14:paraId="3596DEF3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77F3F1FC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17,33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75DA0068" w14:textId="77777777" w:rsidTr="00006916">
        <w:tc>
          <w:tcPr>
            <w:tcW w:w="2526" w:type="dxa"/>
          </w:tcPr>
          <w:p w14:paraId="18E56B66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2599/1</w:t>
            </w:r>
          </w:p>
        </w:tc>
        <w:tc>
          <w:tcPr>
            <w:tcW w:w="1526" w:type="dxa"/>
          </w:tcPr>
          <w:p w14:paraId="3455DFA7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2238" w:type="dxa"/>
          </w:tcPr>
          <w:p w14:paraId="5D71DAF7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73EA12A4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6,62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596F1B68" w14:textId="77777777" w:rsidTr="00006916">
        <w:tc>
          <w:tcPr>
            <w:tcW w:w="2526" w:type="dxa"/>
          </w:tcPr>
          <w:p w14:paraId="474E8619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2597/1</w:t>
            </w:r>
          </w:p>
        </w:tc>
        <w:tc>
          <w:tcPr>
            <w:tcW w:w="1526" w:type="dxa"/>
          </w:tcPr>
          <w:p w14:paraId="2A7B51B6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2238" w:type="dxa"/>
          </w:tcPr>
          <w:p w14:paraId="57FA8AC8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41AB086D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1,68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19B6C1BC" w14:textId="77777777" w:rsidTr="00006916">
        <w:tc>
          <w:tcPr>
            <w:tcW w:w="2526" w:type="dxa"/>
          </w:tcPr>
          <w:p w14:paraId="167B4E82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1526" w:type="dxa"/>
          </w:tcPr>
          <w:p w14:paraId="137F9005" w14:textId="77777777" w:rsidR="00006916" w:rsidRPr="00CC2396" w:rsidRDefault="00006916" w:rsidP="007B47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38" w:type="dxa"/>
          </w:tcPr>
          <w:p w14:paraId="1FC4CB89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5BC117B1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 xml:space="preserve">9,54 m 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1694A51A" w14:textId="77777777" w:rsidTr="00006916">
        <w:tc>
          <w:tcPr>
            <w:tcW w:w="2526" w:type="dxa"/>
          </w:tcPr>
          <w:p w14:paraId="13331A5F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A877685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29DA9526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777" w:type="dxa"/>
          </w:tcPr>
          <w:p w14:paraId="41989B8F" w14:textId="77777777" w:rsidR="00006916" w:rsidRPr="00CC2396" w:rsidRDefault="00006916" w:rsidP="007B47BA">
            <w:pPr>
              <w:pStyle w:val="Bezproreda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38,18 m</w:t>
            </w:r>
            <w:r w:rsidRPr="00CC2396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</w:tbl>
    <w:p w14:paraId="7D3F67A8" w14:textId="77777777" w:rsidR="004F269B" w:rsidRPr="00CC2396" w:rsidRDefault="004F269B" w:rsidP="007B47B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5098857" w14:textId="77777777" w:rsidR="00B30404" w:rsidRPr="00CC2396" w:rsidRDefault="00B30404" w:rsidP="007B47BA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E563570" w14:textId="664B6F44" w:rsidR="007B47BA" w:rsidRPr="00CC2396" w:rsidRDefault="007B47BA" w:rsidP="00D932D9">
      <w:pPr>
        <w:pStyle w:val="Bezproreda"/>
        <w:tabs>
          <w:tab w:val="left" w:pos="428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83F4E8" w14:textId="26DD42AA" w:rsidR="0092381E" w:rsidRPr="00271A71" w:rsidRDefault="004F269B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>II</w:t>
      </w:r>
      <w:r w:rsidR="00D03C03" w:rsidRPr="00CC2396">
        <w:rPr>
          <w:rFonts w:ascii="Times New Roman" w:hAnsi="Times New Roman" w:cs="Times New Roman"/>
          <w:b/>
        </w:rPr>
        <w:t>.</w:t>
      </w:r>
    </w:p>
    <w:p w14:paraId="1E548B63" w14:textId="022DCC6D" w:rsidR="00B30404" w:rsidRPr="00CC2396" w:rsidRDefault="00D03C03" w:rsidP="007B47B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Pravo </w:t>
      </w:r>
      <w:r w:rsidR="0092381E" w:rsidRPr="00CC2396">
        <w:rPr>
          <w:rFonts w:ascii="Times New Roman" w:hAnsi="Times New Roman" w:cs="Times New Roman"/>
        </w:rPr>
        <w:t>služnosti</w:t>
      </w:r>
      <w:r w:rsidRPr="00CC2396">
        <w:rPr>
          <w:rFonts w:ascii="Times New Roman" w:hAnsi="Times New Roman" w:cs="Times New Roman"/>
        </w:rPr>
        <w:t xml:space="preserve"> osniva se </w:t>
      </w:r>
      <w:r w:rsidR="004F269B" w:rsidRPr="00CC2396">
        <w:rPr>
          <w:rFonts w:ascii="Times New Roman" w:hAnsi="Times New Roman" w:cs="Times New Roman"/>
        </w:rPr>
        <w:t>na neodređeno vrijeme, odnosno</w:t>
      </w:r>
      <w:r w:rsidR="007F7231" w:rsidRPr="00CC2396">
        <w:rPr>
          <w:rFonts w:ascii="Times New Roman" w:hAnsi="Times New Roman" w:cs="Times New Roman"/>
        </w:rPr>
        <w:t xml:space="preserve"> sve dok na nekretninama koje su predmet </w:t>
      </w:r>
      <w:r w:rsidR="009454DF" w:rsidRPr="00CC2396">
        <w:rPr>
          <w:rFonts w:ascii="Times New Roman" w:hAnsi="Times New Roman" w:cs="Times New Roman"/>
        </w:rPr>
        <w:t xml:space="preserve">prava </w:t>
      </w:r>
      <w:r w:rsidR="007F7231" w:rsidRPr="00CC2396">
        <w:rPr>
          <w:rFonts w:ascii="Times New Roman" w:hAnsi="Times New Roman" w:cs="Times New Roman"/>
        </w:rPr>
        <w:t>služnosti bud</w:t>
      </w:r>
      <w:r w:rsidR="00B30404" w:rsidRPr="00CC2396">
        <w:rPr>
          <w:rFonts w:ascii="Times New Roman" w:hAnsi="Times New Roman" w:cs="Times New Roman"/>
        </w:rPr>
        <w:t>u postavljeni ulični ormari ili kabineti namijenjeni za smještaj elektroničke komunikacijske opreme (telekomunikacijskih ormara DČ1 i DČ2).</w:t>
      </w:r>
    </w:p>
    <w:p w14:paraId="22B98DB4" w14:textId="77777777" w:rsidR="00B30404" w:rsidRPr="00CC2396" w:rsidRDefault="00B30404" w:rsidP="007B47BA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14:paraId="565A1C59" w14:textId="11533027" w:rsidR="00D9115A" w:rsidRPr="00CC2396" w:rsidRDefault="00EF4FF9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>III</w:t>
      </w:r>
      <w:r w:rsidR="0092381E" w:rsidRPr="00CC2396">
        <w:rPr>
          <w:rFonts w:ascii="Times New Roman" w:hAnsi="Times New Roman" w:cs="Times New Roman"/>
          <w:b/>
        </w:rPr>
        <w:t>.</w:t>
      </w:r>
    </w:p>
    <w:p w14:paraId="30F27A7E" w14:textId="24AAA08E" w:rsidR="00CC2396" w:rsidRDefault="00EF4FF9" w:rsidP="007B47B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Z</w:t>
      </w:r>
      <w:r w:rsidR="00B30404" w:rsidRPr="00CC2396">
        <w:rPr>
          <w:rFonts w:ascii="Times New Roman" w:hAnsi="Times New Roman" w:cs="Times New Roman"/>
        </w:rPr>
        <w:t xml:space="preserve">a osnovano pravo služnosti na zemljištu iz točke </w:t>
      </w:r>
      <w:r w:rsidR="005C6F54" w:rsidRPr="00CC2396">
        <w:rPr>
          <w:rFonts w:ascii="Times New Roman" w:hAnsi="Times New Roman" w:cs="Times New Roman"/>
        </w:rPr>
        <w:t>I</w:t>
      </w:r>
      <w:r w:rsidR="00B30404" w:rsidRPr="00CC2396">
        <w:rPr>
          <w:rFonts w:ascii="Times New Roman" w:hAnsi="Times New Roman" w:cs="Times New Roman"/>
        </w:rPr>
        <w:t xml:space="preserve">. plaća se ukupna godišnja naknada u iznosu od </w:t>
      </w:r>
      <w:r w:rsidR="005C6F54" w:rsidRPr="00CC2396">
        <w:rPr>
          <w:rFonts w:ascii="Times New Roman" w:hAnsi="Times New Roman" w:cs="Times New Roman"/>
        </w:rPr>
        <w:t xml:space="preserve">49,63 </w:t>
      </w:r>
      <w:r w:rsidR="00271A71">
        <w:rPr>
          <w:rFonts w:ascii="Times New Roman" w:hAnsi="Times New Roman" w:cs="Times New Roman"/>
        </w:rPr>
        <w:t xml:space="preserve">eura </w:t>
      </w:r>
      <w:r w:rsidR="005C6F54" w:rsidRPr="00CC2396">
        <w:rPr>
          <w:rFonts w:ascii="Times New Roman" w:hAnsi="Times New Roman" w:cs="Times New Roman"/>
        </w:rPr>
        <w:t>(</w:t>
      </w:r>
      <w:r w:rsidR="00006916" w:rsidRPr="00CC2396">
        <w:rPr>
          <w:rFonts w:ascii="Times New Roman" w:hAnsi="Times New Roman" w:cs="Times New Roman"/>
        </w:rPr>
        <w:t>1,30 eura</w:t>
      </w:r>
      <w:r w:rsidR="005C6F54" w:rsidRPr="00CC2396">
        <w:rPr>
          <w:rFonts w:ascii="Times New Roman" w:hAnsi="Times New Roman" w:cs="Times New Roman"/>
        </w:rPr>
        <w:t>/m2)</w:t>
      </w:r>
      <w:r w:rsidR="00271A71">
        <w:rPr>
          <w:rFonts w:ascii="Times New Roman" w:hAnsi="Times New Roman" w:cs="Times New Roman"/>
        </w:rPr>
        <w:t>.</w:t>
      </w:r>
      <w:r w:rsidR="005C6F54" w:rsidRPr="00CC2396">
        <w:rPr>
          <w:rFonts w:ascii="Times New Roman" w:hAnsi="Times New Roman" w:cs="Times New Roman"/>
        </w:rPr>
        <w:t xml:space="preserve"> </w:t>
      </w:r>
    </w:p>
    <w:p w14:paraId="7B0E4D2D" w14:textId="1507BA11" w:rsidR="00CC2396" w:rsidRDefault="00D932D9" w:rsidP="00D932D9">
      <w:pPr>
        <w:pStyle w:val="Bezproreda"/>
        <w:tabs>
          <w:tab w:val="left" w:pos="359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7D5686" w14:textId="77777777" w:rsidR="00D932D9" w:rsidRDefault="00D932D9" w:rsidP="00D932D9">
      <w:pPr>
        <w:pStyle w:val="Bezproreda"/>
        <w:tabs>
          <w:tab w:val="left" w:pos="3594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5510AC8" w14:textId="77777777" w:rsidR="00D932D9" w:rsidRDefault="00D932D9" w:rsidP="00D932D9">
      <w:pPr>
        <w:pStyle w:val="Bezproreda"/>
        <w:tabs>
          <w:tab w:val="left" w:pos="3594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2E73543" w14:textId="77777777" w:rsidR="00D932D9" w:rsidRDefault="00D932D9" w:rsidP="00D932D9">
      <w:pPr>
        <w:pStyle w:val="Bezproreda"/>
        <w:tabs>
          <w:tab w:val="left" w:pos="3594"/>
        </w:tabs>
        <w:spacing w:line="276" w:lineRule="auto"/>
        <w:rPr>
          <w:rFonts w:ascii="Times New Roman" w:hAnsi="Times New Roman" w:cs="Times New Roman"/>
        </w:rPr>
      </w:pPr>
    </w:p>
    <w:p w14:paraId="2BB96025" w14:textId="3F6B0B14" w:rsidR="00D03C03" w:rsidRPr="00271A71" w:rsidRDefault="00EF4FF9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lastRenderedPageBreak/>
        <w:t>IV</w:t>
      </w:r>
      <w:r w:rsidR="0092381E" w:rsidRPr="00CC2396">
        <w:rPr>
          <w:rFonts w:ascii="Times New Roman" w:hAnsi="Times New Roman" w:cs="Times New Roman"/>
          <w:b/>
          <w:bCs/>
        </w:rPr>
        <w:t>.</w:t>
      </w:r>
    </w:p>
    <w:p w14:paraId="01AA236B" w14:textId="4A6A2777" w:rsidR="00D03C03" w:rsidRPr="00CC2396" w:rsidRDefault="00D03C03" w:rsidP="007B47B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Ovlašćuje se gradonačelnik Grada Gospića da s </w:t>
      </w:r>
      <w:r w:rsidR="00B30404" w:rsidRPr="00CC2396">
        <w:rPr>
          <w:rFonts w:ascii="Times New Roman" w:hAnsi="Times New Roman" w:cs="Times New Roman"/>
        </w:rPr>
        <w:t>tvrtkom A1 Hrvatska d.o.o</w:t>
      </w:r>
      <w:r w:rsidR="00EF4FF9" w:rsidRPr="00CC2396">
        <w:rPr>
          <w:rFonts w:ascii="Times New Roman" w:hAnsi="Times New Roman" w:cs="Times New Roman"/>
        </w:rPr>
        <w:t>.</w:t>
      </w:r>
      <w:r w:rsidR="00EF4FF9" w:rsidRPr="00CC2396">
        <w:rPr>
          <w:rFonts w:ascii="Times New Roman" w:hAnsi="Times New Roman" w:cs="Times New Roman"/>
          <w:b/>
          <w:bCs/>
        </w:rPr>
        <w:t xml:space="preserve"> </w:t>
      </w:r>
      <w:r w:rsidRPr="00CC2396">
        <w:rPr>
          <w:rFonts w:ascii="Times New Roman" w:hAnsi="Times New Roman" w:cs="Times New Roman"/>
        </w:rPr>
        <w:t xml:space="preserve">sklopi </w:t>
      </w:r>
      <w:r w:rsidR="000F5EF3" w:rsidRPr="00CC2396">
        <w:rPr>
          <w:rFonts w:ascii="Times New Roman" w:hAnsi="Times New Roman" w:cs="Times New Roman"/>
        </w:rPr>
        <w:t>U</w:t>
      </w:r>
      <w:r w:rsidRPr="00CC2396">
        <w:rPr>
          <w:rFonts w:ascii="Times New Roman" w:hAnsi="Times New Roman" w:cs="Times New Roman"/>
        </w:rPr>
        <w:t xml:space="preserve">govor o osnivanju prava </w:t>
      </w:r>
      <w:r w:rsidR="00D9115A" w:rsidRPr="00CC2396">
        <w:rPr>
          <w:rFonts w:ascii="Times New Roman" w:hAnsi="Times New Roman" w:cs="Times New Roman"/>
        </w:rPr>
        <w:t>služnosti iz točke 1. ove Odluke</w:t>
      </w:r>
      <w:r w:rsidRPr="00CC2396">
        <w:rPr>
          <w:rFonts w:ascii="Times New Roman" w:hAnsi="Times New Roman" w:cs="Times New Roman"/>
        </w:rPr>
        <w:t>, kojim će se regulirati međusobna prava i obveze.</w:t>
      </w:r>
    </w:p>
    <w:p w14:paraId="4B93ED23" w14:textId="77777777" w:rsidR="009C64B8" w:rsidRDefault="009C64B8" w:rsidP="007B47BA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</w:p>
    <w:p w14:paraId="610DA9B8" w14:textId="77777777" w:rsidR="007610F6" w:rsidRPr="00CC2396" w:rsidRDefault="007610F6" w:rsidP="007B47BA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</w:p>
    <w:p w14:paraId="0C3B45F9" w14:textId="0894DFFA" w:rsidR="00D03C03" w:rsidRPr="00271A71" w:rsidRDefault="00EF4FF9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t>V</w:t>
      </w:r>
      <w:r w:rsidR="0092381E" w:rsidRPr="00CC2396">
        <w:rPr>
          <w:rFonts w:ascii="Times New Roman" w:hAnsi="Times New Roman" w:cs="Times New Roman"/>
          <w:b/>
          <w:bCs/>
        </w:rPr>
        <w:t>.</w:t>
      </w:r>
    </w:p>
    <w:p w14:paraId="58F81FA5" w14:textId="77777777" w:rsidR="00D03C03" w:rsidRPr="00CC2396" w:rsidRDefault="00D03C03" w:rsidP="007B47B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Ova Odluka stupa na snagu dan nakon dana objave u „Službenom vjesniku Grada Gospića“.</w:t>
      </w:r>
    </w:p>
    <w:p w14:paraId="3AB795E4" w14:textId="77777777" w:rsidR="00D03C03" w:rsidRDefault="00D03C03" w:rsidP="007B47BA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14:paraId="7CFC484F" w14:textId="77777777" w:rsidR="00D932D9" w:rsidRPr="00CC2396" w:rsidRDefault="00D932D9" w:rsidP="00D932D9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KLASA: 940-01/23-01/129</w:t>
      </w:r>
    </w:p>
    <w:p w14:paraId="756EE6FF" w14:textId="77777777" w:rsidR="00D932D9" w:rsidRPr="00CC2396" w:rsidRDefault="00D932D9" w:rsidP="00D932D9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CC2396">
        <w:rPr>
          <w:rFonts w:ascii="Times New Roman" w:hAnsi="Times New Roman" w:cs="Times New Roman"/>
        </w:rPr>
        <w:t>-23-0</w:t>
      </w:r>
      <w:r>
        <w:rPr>
          <w:rFonts w:ascii="Times New Roman" w:hAnsi="Times New Roman" w:cs="Times New Roman"/>
        </w:rPr>
        <w:t>4</w:t>
      </w:r>
    </w:p>
    <w:p w14:paraId="3AA0BED8" w14:textId="77777777" w:rsidR="00D932D9" w:rsidRPr="00CC2396" w:rsidRDefault="00D932D9" w:rsidP="00D932D9">
      <w:pPr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Gospić, 1</w:t>
      </w:r>
      <w:r>
        <w:rPr>
          <w:rFonts w:ascii="Times New Roman" w:hAnsi="Times New Roman" w:cs="Times New Roman"/>
        </w:rPr>
        <w:t>9</w:t>
      </w:r>
      <w:r w:rsidRPr="00CC2396">
        <w:rPr>
          <w:rFonts w:ascii="Times New Roman" w:hAnsi="Times New Roman" w:cs="Times New Roman"/>
        </w:rPr>
        <w:t>. listopada 2023. godine</w:t>
      </w:r>
    </w:p>
    <w:p w14:paraId="5633EB39" w14:textId="77777777" w:rsidR="00CC2396" w:rsidRDefault="00CC2396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A7B0AE5" w14:textId="77777777" w:rsidR="007B47BA" w:rsidRPr="00CC2396" w:rsidRDefault="007B47BA" w:rsidP="007B47B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26D14A" w14:textId="7DAB1005" w:rsidR="00874A78" w:rsidRPr="00CC2396" w:rsidRDefault="00CC2396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</w:t>
      </w:r>
      <w:r w:rsidR="00874A78" w:rsidRPr="00CC2396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5AFA083C" w14:textId="670BDFA2" w:rsidR="00CC2396" w:rsidRDefault="00CC2396" w:rsidP="007B47BA">
      <w:pPr>
        <w:spacing w:after="0"/>
        <w:ind w:left="4248"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</w:t>
      </w:r>
      <w:r w:rsidR="007B47BA">
        <w:rPr>
          <w:rFonts w:ascii="Times New Roman" w:hAnsi="Times New Roman" w:cs="Times New Roman"/>
          <w:lang w:eastAsia="hr-HR"/>
        </w:rPr>
        <w:t xml:space="preserve">  </w:t>
      </w:r>
      <w:r>
        <w:rPr>
          <w:rFonts w:ascii="Times New Roman" w:hAnsi="Times New Roman" w:cs="Times New Roman"/>
          <w:lang w:eastAsia="hr-HR"/>
        </w:rPr>
        <w:t xml:space="preserve">  </w:t>
      </w:r>
      <w:r w:rsidR="00874A78" w:rsidRPr="00CC2396">
        <w:rPr>
          <w:rFonts w:ascii="Times New Roman" w:hAnsi="Times New Roman" w:cs="Times New Roman"/>
          <w:lang w:eastAsia="hr-HR"/>
        </w:rPr>
        <w:t>GRADA GOSPIĆA</w:t>
      </w:r>
    </w:p>
    <w:p w14:paraId="6CDA1C8E" w14:textId="77777777" w:rsidR="007B47BA" w:rsidRPr="00CC2396" w:rsidRDefault="007B47BA" w:rsidP="007B47BA">
      <w:pPr>
        <w:spacing w:after="0"/>
        <w:ind w:left="4248" w:firstLine="708"/>
        <w:jc w:val="both"/>
        <w:rPr>
          <w:rFonts w:ascii="Times New Roman" w:hAnsi="Times New Roman" w:cs="Times New Roman"/>
          <w:lang w:eastAsia="hr-HR"/>
        </w:rPr>
      </w:pPr>
    </w:p>
    <w:p w14:paraId="4433564E" w14:textId="6CC3224C" w:rsidR="00D03C03" w:rsidRDefault="00CC2396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</w:t>
      </w:r>
      <w:r w:rsidR="00DB0388">
        <w:rPr>
          <w:rFonts w:ascii="Times New Roman" w:hAnsi="Times New Roman" w:cs="Times New Roman"/>
          <w:lang w:eastAsia="hr-HR"/>
        </w:rPr>
        <w:t xml:space="preserve">  </w:t>
      </w:r>
      <w:r w:rsidR="007B47BA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 xml:space="preserve"> </w:t>
      </w:r>
      <w:r w:rsidR="00D03C03" w:rsidRPr="00CC2396">
        <w:rPr>
          <w:rFonts w:ascii="Times New Roman" w:hAnsi="Times New Roman" w:cs="Times New Roman"/>
          <w:lang w:eastAsia="hr-HR"/>
        </w:rPr>
        <w:t xml:space="preserve">Ana-Marija Zdunić, mag. </w:t>
      </w:r>
      <w:proofErr w:type="spellStart"/>
      <w:r w:rsidR="00D03C03" w:rsidRPr="00CC2396">
        <w:rPr>
          <w:rFonts w:ascii="Times New Roman" w:hAnsi="Times New Roman" w:cs="Times New Roman"/>
          <w:lang w:eastAsia="hr-HR"/>
        </w:rPr>
        <w:t>iur</w:t>
      </w:r>
      <w:proofErr w:type="spellEnd"/>
      <w:r w:rsidR="00D03C03" w:rsidRPr="00CC2396">
        <w:rPr>
          <w:rFonts w:ascii="Times New Roman" w:hAnsi="Times New Roman" w:cs="Times New Roman"/>
          <w:lang w:eastAsia="hr-HR"/>
        </w:rPr>
        <w:t>.</w:t>
      </w:r>
      <w:r w:rsidR="00D932D9">
        <w:rPr>
          <w:rFonts w:ascii="Times New Roman" w:hAnsi="Times New Roman" w:cs="Times New Roman"/>
          <w:lang w:eastAsia="hr-HR"/>
        </w:rPr>
        <w:t>, v.r.</w:t>
      </w:r>
    </w:p>
    <w:p w14:paraId="43F9D0B5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66EE6B65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4A7F7890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377E5658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539AF6E1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7A0AFBE0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168A8AA3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6D6516F1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33424B96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59BC2218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1B312098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3C6F6CC6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1064F8D7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19F14311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30720DDD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3A13B454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2AC1DF54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4BC27F09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61130D05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735A1AA9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23DCA125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50E24F1E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0DD91D2F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2E1A8A1C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362CB861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574ABB39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5D40C814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0CF28178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749CEE2D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5A133220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463209AA" w14:textId="77777777" w:rsidR="007B47BA" w:rsidRDefault="007B47BA" w:rsidP="007B47BA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</w:p>
    <w:p w14:paraId="15BA3154" w14:textId="77777777" w:rsidR="007B47BA" w:rsidRPr="00CC2396" w:rsidRDefault="007B47BA" w:rsidP="00A829A1">
      <w:pPr>
        <w:spacing w:after="0"/>
        <w:jc w:val="both"/>
        <w:rPr>
          <w:rFonts w:ascii="Times New Roman" w:hAnsi="Times New Roman" w:cs="Times New Roman"/>
          <w:lang w:eastAsia="hr-HR"/>
        </w:rPr>
      </w:pPr>
    </w:p>
    <w:sectPr w:rsidR="007B47BA" w:rsidRPr="00CC2396" w:rsidSect="007B47B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54F" w14:textId="77777777" w:rsidR="00F137F9" w:rsidRDefault="00F137F9" w:rsidP="007B47BA">
      <w:pPr>
        <w:spacing w:after="0" w:line="240" w:lineRule="auto"/>
      </w:pPr>
      <w:r>
        <w:separator/>
      </w:r>
    </w:p>
  </w:endnote>
  <w:endnote w:type="continuationSeparator" w:id="0">
    <w:p w14:paraId="72970337" w14:textId="77777777" w:rsidR="00F137F9" w:rsidRDefault="00F137F9" w:rsidP="007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77669"/>
      <w:docPartObj>
        <w:docPartGallery w:val="Page Numbers (Bottom of Page)"/>
        <w:docPartUnique/>
      </w:docPartObj>
    </w:sdtPr>
    <w:sdtContent>
      <w:p w14:paraId="2A7AD989" w14:textId="07CD9076" w:rsidR="007B47BA" w:rsidRDefault="007B47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0462B" w14:textId="77777777" w:rsidR="007B47BA" w:rsidRDefault="007B4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C26E" w14:textId="77777777" w:rsidR="00F137F9" w:rsidRDefault="00F137F9" w:rsidP="007B47BA">
      <w:pPr>
        <w:spacing w:after="0" w:line="240" w:lineRule="auto"/>
      </w:pPr>
      <w:r>
        <w:separator/>
      </w:r>
    </w:p>
  </w:footnote>
  <w:footnote w:type="continuationSeparator" w:id="0">
    <w:p w14:paraId="26AC62DA" w14:textId="77777777" w:rsidR="00F137F9" w:rsidRDefault="00F137F9" w:rsidP="007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4" w15:restartNumberingAfterBreak="0">
    <w:nsid w:val="14820195"/>
    <w:multiLevelType w:val="hybridMultilevel"/>
    <w:tmpl w:val="AB206B96"/>
    <w:lvl w:ilvl="0" w:tplc="2A3E0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F441C45"/>
    <w:multiLevelType w:val="hybridMultilevel"/>
    <w:tmpl w:val="841C938C"/>
    <w:lvl w:ilvl="0" w:tplc="F62E0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0CE7"/>
    <w:multiLevelType w:val="hybridMultilevel"/>
    <w:tmpl w:val="5832DDC0"/>
    <w:lvl w:ilvl="0" w:tplc="2A3E0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6" w15:restartNumberingAfterBreak="0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61FF5"/>
    <w:multiLevelType w:val="hybridMultilevel"/>
    <w:tmpl w:val="338C0EA6"/>
    <w:lvl w:ilvl="0" w:tplc="3846687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0505">
    <w:abstractNumId w:val="8"/>
  </w:num>
  <w:num w:numId="2" w16cid:durableId="1807774166">
    <w:abstractNumId w:val="15"/>
  </w:num>
  <w:num w:numId="3" w16cid:durableId="619340638">
    <w:abstractNumId w:val="3"/>
  </w:num>
  <w:num w:numId="4" w16cid:durableId="1110399389">
    <w:abstractNumId w:val="5"/>
  </w:num>
  <w:num w:numId="5" w16cid:durableId="790711462">
    <w:abstractNumId w:val="17"/>
  </w:num>
  <w:num w:numId="6" w16cid:durableId="974336008">
    <w:abstractNumId w:val="0"/>
  </w:num>
  <w:num w:numId="7" w16cid:durableId="1172918163">
    <w:abstractNumId w:val="11"/>
  </w:num>
  <w:num w:numId="8" w16cid:durableId="965356583">
    <w:abstractNumId w:val="9"/>
  </w:num>
  <w:num w:numId="9" w16cid:durableId="723019943">
    <w:abstractNumId w:val="1"/>
  </w:num>
  <w:num w:numId="10" w16cid:durableId="536623457">
    <w:abstractNumId w:val="12"/>
  </w:num>
  <w:num w:numId="11" w16cid:durableId="242685721">
    <w:abstractNumId w:val="14"/>
  </w:num>
  <w:num w:numId="12" w16cid:durableId="638222182">
    <w:abstractNumId w:val="13"/>
  </w:num>
  <w:num w:numId="13" w16cid:durableId="147333914">
    <w:abstractNumId w:val="7"/>
  </w:num>
  <w:num w:numId="14" w16cid:durableId="271479842">
    <w:abstractNumId w:val="2"/>
  </w:num>
  <w:num w:numId="15" w16cid:durableId="1889343129">
    <w:abstractNumId w:val="20"/>
  </w:num>
  <w:num w:numId="16" w16cid:durableId="337393346">
    <w:abstractNumId w:val="16"/>
  </w:num>
  <w:num w:numId="17" w16cid:durableId="888876350">
    <w:abstractNumId w:val="18"/>
  </w:num>
  <w:num w:numId="18" w16cid:durableId="1015693495">
    <w:abstractNumId w:val="6"/>
  </w:num>
  <w:num w:numId="19" w16cid:durableId="1811239358">
    <w:abstractNumId w:val="10"/>
  </w:num>
  <w:num w:numId="20" w16cid:durableId="219748657">
    <w:abstractNumId w:val="4"/>
  </w:num>
  <w:num w:numId="21" w16cid:durableId="1779346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06916"/>
    <w:rsid w:val="00037828"/>
    <w:rsid w:val="00045B99"/>
    <w:rsid w:val="00057342"/>
    <w:rsid w:val="000818AC"/>
    <w:rsid w:val="00083A27"/>
    <w:rsid w:val="00083F79"/>
    <w:rsid w:val="00086763"/>
    <w:rsid w:val="00091ABE"/>
    <w:rsid w:val="000B06F5"/>
    <w:rsid w:val="000B3680"/>
    <w:rsid w:val="000F5EF3"/>
    <w:rsid w:val="000F70D1"/>
    <w:rsid w:val="001025E4"/>
    <w:rsid w:val="0010363E"/>
    <w:rsid w:val="001077D3"/>
    <w:rsid w:val="00110769"/>
    <w:rsid w:val="0011248B"/>
    <w:rsid w:val="0011421C"/>
    <w:rsid w:val="001155E8"/>
    <w:rsid w:val="00131D38"/>
    <w:rsid w:val="00137150"/>
    <w:rsid w:val="001373D3"/>
    <w:rsid w:val="001517B6"/>
    <w:rsid w:val="00157C8D"/>
    <w:rsid w:val="0016230D"/>
    <w:rsid w:val="00183E28"/>
    <w:rsid w:val="001906C7"/>
    <w:rsid w:val="001D0B03"/>
    <w:rsid w:val="001D2417"/>
    <w:rsid w:val="00211A8B"/>
    <w:rsid w:val="00213276"/>
    <w:rsid w:val="002310B0"/>
    <w:rsid w:val="00234BA6"/>
    <w:rsid w:val="0024389A"/>
    <w:rsid w:val="002502F7"/>
    <w:rsid w:val="00253706"/>
    <w:rsid w:val="00260365"/>
    <w:rsid w:val="00271A71"/>
    <w:rsid w:val="00290D42"/>
    <w:rsid w:val="00294EA6"/>
    <w:rsid w:val="002B4F94"/>
    <w:rsid w:val="002F00D2"/>
    <w:rsid w:val="002F1FE3"/>
    <w:rsid w:val="00312CC3"/>
    <w:rsid w:val="0032184A"/>
    <w:rsid w:val="00341FDC"/>
    <w:rsid w:val="00346DAD"/>
    <w:rsid w:val="00354815"/>
    <w:rsid w:val="003732A5"/>
    <w:rsid w:val="003746EF"/>
    <w:rsid w:val="00375296"/>
    <w:rsid w:val="003906AD"/>
    <w:rsid w:val="00392720"/>
    <w:rsid w:val="003953BE"/>
    <w:rsid w:val="003A71CE"/>
    <w:rsid w:val="003E07A4"/>
    <w:rsid w:val="00403034"/>
    <w:rsid w:val="0041599B"/>
    <w:rsid w:val="00421643"/>
    <w:rsid w:val="0042420F"/>
    <w:rsid w:val="00432509"/>
    <w:rsid w:val="00442539"/>
    <w:rsid w:val="00460F34"/>
    <w:rsid w:val="00466342"/>
    <w:rsid w:val="00486E54"/>
    <w:rsid w:val="004919B6"/>
    <w:rsid w:val="004935E2"/>
    <w:rsid w:val="004C15D4"/>
    <w:rsid w:val="004D42A9"/>
    <w:rsid w:val="004D6595"/>
    <w:rsid w:val="004D6B6F"/>
    <w:rsid w:val="004E7579"/>
    <w:rsid w:val="004F1DC3"/>
    <w:rsid w:val="004F269B"/>
    <w:rsid w:val="00502EA6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C6F54"/>
    <w:rsid w:val="005D284B"/>
    <w:rsid w:val="005E1B26"/>
    <w:rsid w:val="00600253"/>
    <w:rsid w:val="00617A28"/>
    <w:rsid w:val="00620BCA"/>
    <w:rsid w:val="00631FC1"/>
    <w:rsid w:val="0065238F"/>
    <w:rsid w:val="00654565"/>
    <w:rsid w:val="00667C75"/>
    <w:rsid w:val="00670F19"/>
    <w:rsid w:val="00671896"/>
    <w:rsid w:val="00671AAD"/>
    <w:rsid w:val="00676DA9"/>
    <w:rsid w:val="00691859"/>
    <w:rsid w:val="00695A43"/>
    <w:rsid w:val="006A4973"/>
    <w:rsid w:val="006B2F63"/>
    <w:rsid w:val="006C4BBF"/>
    <w:rsid w:val="006D36E4"/>
    <w:rsid w:val="006D7A95"/>
    <w:rsid w:val="006E70C2"/>
    <w:rsid w:val="00731DD9"/>
    <w:rsid w:val="00741954"/>
    <w:rsid w:val="0074396C"/>
    <w:rsid w:val="00757D58"/>
    <w:rsid w:val="007610F6"/>
    <w:rsid w:val="00774888"/>
    <w:rsid w:val="00780AFB"/>
    <w:rsid w:val="00784AA7"/>
    <w:rsid w:val="00787393"/>
    <w:rsid w:val="007B47BA"/>
    <w:rsid w:val="007C0AD0"/>
    <w:rsid w:val="007E7E2C"/>
    <w:rsid w:val="007F7231"/>
    <w:rsid w:val="00821ACB"/>
    <w:rsid w:val="00834CB6"/>
    <w:rsid w:val="0084245F"/>
    <w:rsid w:val="008454D5"/>
    <w:rsid w:val="0084697E"/>
    <w:rsid w:val="00857DF5"/>
    <w:rsid w:val="00860466"/>
    <w:rsid w:val="00874A78"/>
    <w:rsid w:val="008868C8"/>
    <w:rsid w:val="008A3794"/>
    <w:rsid w:val="008B649E"/>
    <w:rsid w:val="008E17A0"/>
    <w:rsid w:val="0090453E"/>
    <w:rsid w:val="009061C7"/>
    <w:rsid w:val="009105BF"/>
    <w:rsid w:val="0092381E"/>
    <w:rsid w:val="009400D8"/>
    <w:rsid w:val="009454DF"/>
    <w:rsid w:val="00972622"/>
    <w:rsid w:val="009936A7"/>
    <w:rsid w:val="009A0330"/>
    <w:rsid w:val="009B78D5"/>
    <w:rsid w:val="009C64B8"/>
    <w:rsid w:val="009E151A"/>
    <w:rsid w:val="009E6A31"/>
    <w:rsid w:val="009E7EDA"/>
    <w:rsid w:val="00A2588B"/>
    <w:rsid w:val="00A45958"/>
    <w:rsid w:val="00A829A1"/>
    <w:rsid w:val="00A970CD"/>
    <w:rsid w:val="00AA06FD"/>
    <w:rsid w:val="00AA7D8E"/>
    <w:rsid w:val="00AC5147"/>
    <w:rsid w:val="00B04549"/>
    <w:rsid w:val="00B12225"/>
    <w:rsid w:val="00B15A33"/>
    <w:rsid w:val="00B23A89"/>
    <w:rsid w:val="00B24735"/>
    <w:rsid w:val="00B30404"/>
    <w:rsid w:val="00B33A96"/>
    <w:rsid w:val="00B411F9"/>
    <w:rsid w:val="00B41546"/>
    <w:rsid w:val="00B43A61"/>
    <w:rsid w:val="00B52283"/>
    <w:rsid w:val="00B63158"/>
    <w:rsid w:val="00B810FA"/>
    <w:rsid w:val="00BA6DD1"/>
    <w:rsid w:val="00BC6793"/>
    <w:rsid w:val="00BD6E36"/>
    <w:rsid w:val="00BF1E30"/>
    <w:rsid w:val="00BF50F6"/>
    <w:rsid w:val="00C36537"/>
    <w:rsid w:val="00C63CBB"/>
    <w:rsid w:val="00C91017"/>
    <w:rsid w:val="00CA10D4"/>
    <w:rsid w:val="00CA20BD"/>
    <w:rsid w:val="00CA5A41"/>
    <w:rsid w:val="00CB3159"/>
    <w:rsid w:val="00CC2396"/>
    <w:rsid w:val="00CD36DE"/>
    <w:rsid w:val="00CD6511"/>
    <w:rsid w:val="00CF07E3"/>
    <w:rsid w:val="00D01C80"/>
    <w:rsid w:val="00D03C03"/>
    <w:rsid w:val="00D076F0"/>
    <w:rsid w:val="00D10006"/>
    <w:rsid w:val="00D23E44"/>
    <w:rsid w:val="00D25FA3"/>
    <w:rsid w:val="00D33C3D"/>
    <w:rsid w:val="00D7530A"/>
    <w:rsid w:val="00D80142"/>
    <w:rsid w:val="00D9115A"/>
    <w:rsid w:val="00D932D9"/>
    <w:rsid w:val="00DB0388"/>
    <w:rsid w:val="00DD7D3B"/>
    <w:rsid w:val="00E138FB"/>
    <w:rsid w:val="00E2071C"/>
    <w:rsid w:val="00E46BD3"/>
    <w:rsid w:val="00E54DBE"/>
    <w:rsid w:val="00E616D1"/>
    <w:rsid w:val="00EA4B6A"/>
    <w:rsid w:val="00EA5364"/>
    <w:rsid w:val="00EA57AB"/>
    <w:rsid w:val="00EB5D8F"/>
    <w:rsid w:val="00ED003E"/>
    <w:rsid w:val="00EF4FF9"/>
    <w:rsid w:val="00F137F9"/>
    <w:rsid w:val="00F23651"/>
    <w:rsid w:val="00F519FB"/>
    <w:rsid w:val="00F52BA2"/>
    <w:rsid w:val="00F60E07"/>
    <w:rsid w:val="00F65D8E"/>
    <w:rsid w:val="00F84CFA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47BA"/>
  </w:style>
  <w:style w:type="paragraph" w:styleId="Podnoje">
    <w:name w:val="footer"/>
    <w:basedOn w:val="Normal"/>
    <w:link w:val="PodnojeChar"/>
    <w:uiPriority w:val="99"/>
    <w:unhideWhenUsed/>
    <w:rsid w:val="007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5</cp:revision>
  <cp:lastPrinted>2023-10-23T07:53:00Z</cp:lastPrinted>
  <dcterms:created xsi:type="dcterms:W3CDTF">2023-10-23T07:54:00Z</dcterms:created>
  <dcterms:modified xsi:type="dcterms:W3CDTF">2023-10-25T10:00:00Z</dcterms:modified>
</cp:coreProperties>
</file>