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33" w:rsidRPr="00701A28" w:rsidRDefault="00EC0433" w:rsidP="00053678">
      <w:pPr>
        <w:jc w:val="both"/>
        <w:rPr>
          <w:rFonts w:ascii="Calibri" w:hAnsi="Calibri" w:cs="Calibri"/>
          <w:b/>
          <w:color w:val="000000"/>
        </w:rPr>
      </w:pPr>
      <w:r w:rsidRPr="00701A28">
        <w:rPr>
          <w:rFonts w:ascii="Calibri" w:hAnsi="Calibri" w:cs="Calibri"/>
          <w:b/>
          <w:color w:val="000000"/>
        </w:rPr>
        <w:t>R E P U B L I K A   H R V A T S K A</w:t>
      </w:r>
    </w:p>
    <w:p w:rsidR="00EC0433" w:rsidRPr="00701A28" w:rsidRDefault="00AE41E0" w:rsidP="00053678">
      <w:pPr>
        <w:jc w:val="both"/>
        <w:rPr>
          <w:rFonts w:ascii="Calibri" w:hAnsi="Calibri" w:cs="Calibri"/>
          <w:b/>
          <w:color w:val="000000"/>
        </w:rPr>
      </w:pPr>
      <w:r>
        <w:rPr>
          <w:rFonts w:ascii="Calibri" w:hAnsi="Calibri" w:cs="Calibri"/>
          <w:b/>
          <w:color w:val="000000"/>
        </w:rPr>
        <w:t>LIČKO -SENJSKA</w:t>
      </w:r>
      <w:r w:rsidR="00EC0433" w:rsidRPr="00701A28">
        <w:rPr>
          <w:rFonts w:ascii="Calibri" w:hAnsi="Calibri" w:cs="Calibri"/>
          <w:b/>
          <w:color w:val="000000"/>
        </w:rPr>
        <w:t xml:space="preserve"> ŽUPANIJA</w:t>
      </w:r>
    </w:p>
    <w:p w:rsidR="00EC0433" w:rsidRPr="00701A28" w:rsidRDefault="00EC0433" w:rsidP="00053678">
      <w:pPr>
        <w:jc w:val="both"/>
        <w:rPr>
          <w:rFonts w:ascii="Calibri" w:hAnsi="Calibri" w:cs="Calibri"/>
          <w:color w:val="000000"/>
        </w:rPr>
      </w:pPr>
      <w:r w:rsidRPr="00701A28">
        <w:rPr>
          <w:rFonts w:ascii="Calibri" w:hAnsi="Calibri" w:cs="Calibri"/>
          <w:b/>
          <w:color w:val="000000"/>
        </w:rPr>
        <w:t xml:space="preserve">GRAD </w:t>
      </w:r>
      <w:r w:rsidR="00AE41E0">
        <w:rPr>
          <w:rFonts w:ascii="Calibri" w:hAnsi="Calibri" w:cs="Calibri"/>
          <w:b/>
          <w:color w:val="000000"/>
        </w:rPr>
        <w:t>GOSPIĆ</w:t>
      </w:r>
    </w:p>
    <w:p w:rsidR="00EC0433" w:rsidRPr="00701A28" w:rsidRDefault="00AE41E0" w:rsidP="00053678">
      <w:pPr>
        <w:jc w:val="both"/>
        <w:rPr>
          <w:rFonts w:ascii="Calibri" w:hAnsi="Calibri" w:cs="Calibri"/>
          <w:color w:val="000000"/>
        </w:rPr>
      </w:pPr>
      <w:r>
        <w:rPr>
          <w:rFonts w:ascii="Calibri" w:hAnsi="Calibri" w:cs="Calibri"/>
          <w:color w:val="000000"/>
        </w:rPr>
        <w:t>Gospić</w:t>
      </w:r>
      <w:r w:rsidR="00EC0433" w:rsidRPr="00701A28">
        <w:rPr>
          <w:rFonts w:ascii="Calibri" w:hAnsi="Calibri" w:cs="Calibri"/>
          <w:color w:val="000000"/>
        </w:rPr>
        <w:t xml:space="preserve">, </w:t>
      </w:r>
      <w:r>
        <w:rPr>
          <w:rFonts w:ascii="Calibri" w:hAnsi="Calibri" w:cs="Calibri"/>
          <w:color w:val="000000"/>
        </w:rPr>
        <w:t>Budačka 55</w:t>
      </w:r>
    </w:p>
    <w:p w:rsidR="00EC0433" w:rsidRPr="00701A28" w:rsidRDefault="00EC0433" w:rsidP="00053678">
      <w:pPr>
        <w:jc w:val="both"/>
        <w:rPr>
          <w:rFonts w:ascii="Calibri" w:hAnsi="Calibri" w:cs="Calibri"/>
          <w:color w:val="000000"/>
        </w:rPr>
      </w:pPr>
      <w:r w:rsidRPr="00701A28">
        <w:rPr>
          <w:rFonts w:ascii="Calibri" w:hAnsi="Calibri" w:cs="Calibri"/>
          <w:color w:val="000000"/>
        </w:rPr>
        <w:t xml:space="preserve">IBAN: </w:t>
      </w:r>
      <w:r w:rsidR="00AE41E0">
        <w:rPr>
          <w:rFonts w:ascii="Calibri" w:hAnsi="Calibri" w:cs="Calibri"/>
          <w:b/>
          <w:bCs/>
        </w:rPr>
        <w:t>HR4323900011813000004</w:t>
      </w:r>
    </w:p>
    <w:p w:rsidR="00EC0433" w:rsidRPr="00701A28" w:rsidRDefault="00AE41E0" w:rsidP="00053678">
      <w:pPr>
        <w:jc w:val="both"/>
        <w:rPr>
          <w:rFonts w:ascii="Calibri" w:hAnsi="Calibri" w:cs="Calibri"/>
          <w:color w:val="000000"/>
        </w:rPr>
      </w:pPr>
      <w:r>
        <w:rPr>
          <w:rFonts w:ascii="Calibri" w:hAnsi="Calibri" w:cs="Calibri"/>
          <w:color w:val="000000"/>
        </w:rPr>
        <w:t>OIB: 22538763965</w:t>
      </w:r>
    </w:p>
    <w:p w:rsidR="00EC0433" w:rsidRPr="00701A28" w:rsidRDefault="00EC0433" w:rsidP="00053678">
      <w:pPr>
        <w:jc w:val="both"/>
        <w:rPr>
          <w:rFonts w:ascii="Calibri" w:hAnsi="Calibri" w:cs="Calibri"/>
          <w:color w:val="000000"/>
        </w:rPr>
      </w:pPr>
      <w:r w:rsidRPr="00701A28">
        <w:rPr>
          <w:rFonts w:ascii="Calibri" w:hAnsi="Calibri" w:cs="Calibri"/>
          <w:color w:val="000000"/>
        </w:rPr>
        <w:t>Razina: 22</w:t>
      </w:r>
    </w:p>
    <w:p w:rsidR="00EC0433" w:rsidRPr="00701A28" w:rsidRDefault="00AE41E0" w:rsidP="00053678">
      <w:pPr>
        <w:jc w:val="both"/>
        <w:rPr>
          <w:rFonts w:ascii="Calibri" w:hAnsi="Calibri" w:cs="Calibri"/>
          <w:color w:val="000000"/>
        </w:rPr>
      </w:pPr>
      <w:r>
        <w:rPr>
          <w:rFonts w:ascii="Calibri" w:hAnsi="Calibri" w:cs="Calibri"/>
          <w:color w:val="000000"/>
        </w:rPr>
        <w:t>RKP: 26660</w:t>
      </w:r>
    </w:p>
    <w:p w:rsidR="00EC0433" w:rsidRPr="00701A28" w:rsidRDefault="00AE41E0" w:rsidP="00053678">
      <w:pPr>
        <w:pBdr>
          <w:bottom w:val="single" w:sz="12" w:space="1" w:color="auto"/>
        </w:pBdr>
        <w:jc w:val="both"/>
        <w:rPr>
          <w:rFonts w:ascii="Calibri" w:hAnsi="Calibri" w:cs="Calibri"/>
          <w:color w:val="000000"/>
        </w:rPr>
      </w:pPr>
      <w:r>
        <w:rPr>
          <w:rFonts w:ascii="Calibri" w:hAnsi="Calibri" w:cs="Calibri"/>
          <w:color w:val="000000"/>
        </w:rPr>
        <w:t>Razdoblje: 2023-09</w:t>
      </w:r>
    </w:p>
    <w:p w:rsidR="00710858" w:rsidRPr="00701A28" w:rsidRDefault="00710858" w:rsidP="00053678">
      <w:pPr>
        <w:jc w:val="both"/>
        <w:rPr>
          <w:rFonts w:ascii="Calibri" w:hAnsi="Calibri" w:cs="Calibri"/>
          <w:color w:val="000000"/>
        </w:rPr>
      </w:pPr>
    </w:p>
    <w:p w:rsidR="00EC0433" w:rsidRPr="00701A28" w:rsidRDefault="00EC0433" w:rsidP="00053678">
      <w:pPr>
        <w:jc w:val="center"/>
        <w:rPr>
          <w:rFonts w:ascii="Calibri" w:hAnsi="Calibri" w:cs="Calibri"/>
          <w:b/>
          <w:color w:val="000000"/>
          <w:highlight w:val="lightGray"/>
        </w:rPr>
      </w:pPr>
      <w:r w:rsidRPr="00701A28">
        <w:rPr>
          <w:rFonts w:ascii="Calibri" w:hAnsi="Calibri" w:cs="Calibri"/>
          <w:b/>
          <w:color w:val="000000"/>
          <w:highlight w:val="lightGray"/>
        </w:rPr>
        <w:t>Bilješke uz Izvještaj o prihodima i rashodima, primicima i izdacima</w:t>
      </w:r>
    </w:p>
    <w:p w:rsidR="00710858" w:rsidRPr="00701A28" w:rsidRDefault="00EC0433" w:rsidP="00053678">
      <w:pPr>
        <w:jc w:val="center"/>
        <w:rPr>
          <w:rFonts w:ascii="Calibri" w:hAnsi="Calibri" w:cs="Calibri"/>
          <w:b/>
          <w:color w:val="000000"/>
        </w:rPr>
      </w:pPr>
      <w:r w:rsidRPr="00701A28">
        <w:rPr>
          <w:rFonts w:ascii="Calibri" w:hAnsi="Calibri" w:cs="Calibri"/>
          <w:b/>
          <w:color w:val="000000"/>
          <w:highlight w:val="lightGray"/>
        </w:rPr>
        <w:t>(Obrazac PR-RAS)</w:t>
      </w:r>
    </w:p>
    <w:p w:rsidR="00053678" w:rsidRPr="00701A28" w:rsidRDefault="00053678" w:rsidP="00053678">
      <w:pPr>
        <w:ind w:left="720"/>
        <w:jc w:val="both"/>
        <w:rPr>
          <w:rFonts w:ascii="Calibri" w:hAnsi="Calibri" w:cs="Calibri"/>
          <w:b/>
          <w:color w:val="000000"/>
        </w:rPr>
      </w:pPr>
    </w:p>
    <w:p w:rsidR="00AE41E0" w:rsidRDefault="006A5DB6" w:rsidP="00053678">
      <w:pPr>
        <w:rPr>
          <w:rFonts w:ascii="Calibri" w:hAnsi="Calibri" w:cs="Calibri"/>
          <w:b/>
          <w:color w:val="000000"/>
        </w:rPr>
      </w:pPr>
      <w:r>
        <w:rPr>
          <w:rFonts w:ascii="Calibri" w:hAnsi="Calibri" w:cs="Calibri"/>
          <w:b/>
          <w:color w:val="000000"/>
        </w:rPr>
        <w:t xml:space="preserve">6. PRIHODI POSLOVANJA </w:t>
      </w:r>
    </w:p>
    <w:p w:rsidR="006A5DB6" w:rsidRDefault="006A5DB6" w:rsidP="00053678">
      <w:pPr>
        <w:rPr>
          <w:rFonts w:ascii="Calibri" w:hAnsi="Calibri" w:cs="Calibri"/>
          <w:b/>
          <w:color w:val="000000"/>
        </w:rPr>
      </w:pPr>
    </w:p>
    <w:p w:rsidR="00AE41E0" w:rsidRDefault="00AE41E0" w:rsidP="00053678">
      <w:pPr>
        <w:rPr>
          <w:rFonts w:ascii="Calibri" w:hAnsi="Calibri" w:cs="Calibri"/>
          <w:b/>
          <w:color w:val="000000"/>
        </w:rPr>
      </w:pPr>
      <w:r>
        <w:rPr>
          <w:rFonts w:ascii="Calibri" w:hAnsi="Calibri" w:cs="Calibri"/>
          <w:b/>
          <w:color w:val="000000"/>
        </w:rPr>
        <w:t>Ostvareni prihodi poslovanja  (šifra 6) u razdoblju od 01.01.2023.- do 30.09.2023. godine iznose 10.847.772,88 eura i odnose se na:</w:t>
      </w:r>
    </w:p>
    <w:p w:rsidR="00AE41E0" w:rsidRDefault="00AE41E0" w:rsidP="00053678">
      <w:pPr>
        <w:rPr>
          <w:rFonts w:ascii="Calibri" w:hAnsi="Calibri" w:cs="Calibri"/>
          <w:b/>
          <w:color w:val="000000"/>
        </w:rPr>
      </w:pPr>
      <w:r>
        <w:rPr>
          <w:rFonts w:ascii="Calibri" w:hAnsi="Calibri" w:cs="Calibri"/>
          <w:b/>
          <w:color w:val="000000"/>
        </w:rPr>
        <w:t xml:space="preserve">61- </w:t>
      </w:r>
      <w:r>
        <w:rPr>
          <w:rFonts w:ascii="Calibri" w:hAnsi="Calibri" w:cs="Calibri"/>
          <w:b/>
          <w:color w:val="000000"/>
        </w:rPr>
        <w:tab/>
        <w:t>Prihodi od poreza 3.751.987,44 eura</w:t>
      </w:r>
    </w:p>
    <w:p w:rsidR="00AE41E0" w:rsidRDefault="00AE41E0" w:rsidP="00053678">
      <w:pPr>
        <w:rPr>
          <w:rFonts w:ascii="Calibri" w:hAnsi="Calibri" w:cs="Calibri"/>
          <w:b/>
          <w:color w:val="000000"/>
        </w:rPr>
      </w:pPr>
      <w:r>
        <w:rPr>
          <w:rFonts w:ascii="Calibri" w:hAnsi="Calibri" w:cs="Calibri"/>
          <w:b/>
          <w:color w:val="000000"/>
        </w:rPr>
        <w:t>63-</w:t>
      </w:r>
      <w:r>
        <w:rPr>
          <w:rFonts w:ascii="Calibri" w:hAnsi="Calibri" w:cs="Calibri"/>
          <w:b/>
          <w:color w:val="000000"/>
        </w:rPr>
        <w:tab/>
      </w:r>
      <w:r w:rsidRPr="00AE41E0">
        <w:rPr>
          <w:rFonts w:ascii="Calibri" w:hAnsi="Calibri" w:cs="Calibri"/>
          <w:b/>
          <w:color w:val="000000"/>
        </w:rPr>
        <w:t>Pomoći iz inozemstva i od subjekata unutar općeg proračuna</w:t>
      </w:r>
      <w:r>
        <w:rPr>
          <w:rFonts w:ascii="Calibri" w:hAnsi="Calibri" w:cs="Calibri"/>
          <w:b/>
          <w:color w:val="000000"/>
        </w:rPr>
        <w:t>- 5.599.343,37 eura</w:t>
      </w:r>
    </w:p>
    <w:p w:rsidR="00AE41E0" w:rsidRDefault="00AE41E0" w:rsidP="00053678">
      <w:pPr>
        <w:rPr>
          <w:rFonts w:ascii="Calibri" w:hAnsi="Calibri" w:cs="Calibri"/>
          <w:b/>
          <w:color w:val="000000"/>
        </w:rPr>
      </w:pPr>
      <w:r>
        <w:rPr>
          <w:rFonts w:ascii="Calibri" w:hAnsi="Calibri" w:cs="Calibri"/>
          <w:b/>
          <w:color w:val="000000"/>
        </w:rPr>
        <w:t xml:space="preserve">64- </w:t>
      </w:r>
      <w:r>
        <w:rPr>
          <w:rFonts w:ascii="Calibri" w:hAnsi="Calibri" w:cs="Calibri"/>
          <w:b/>
          <w:color w:val="000000"/>
        </w:rPr>
        <w:tab/>
      </w:r>
      <w:r w:rsidRPr="00AE41E0">
        <w:rPr>
          <w:rFonts w:ascii="Calibri" w:hAnsi="Calibri" w:cs="Calibri"/>
          <w:b/>
          <w:color w:val="000000"/>
        </w:rPr>
        <w:t>Prihodi od imovin</w:t>
      </w:r>
      <w:r>
        <w:rPr>
          <w:rFonts w:ascii="Calibri" w:hAnsi="Calibri" w:cs="Calibri"/>
          <w:b/>
          <w:color w:val="000000"/>
        </w:rPr>
        <w:t>e – 535.823,12 eura</w:t>
      </w:r>
    </w:p>
    <w:p w:rsidR="00AE41E0" w:rsidRDefault="00AE41E0" w:rsidP="00AE41E0">
      <w:pPr>
        <w:ind w:left="705" w:hanging="705"/>
        <w:rPr>
          <w:rFonts w:ascii="Calibri" w:hAnsi="Calibri" w:cs="Calibri"/>
          <w:b/>
          <w:color w:val="000000"/>
        </w:rPr>
      </w:pPr>
      <w:r>
        <w:rPr>
          <w:rFonts w:ascii="Calibri" w:hAnsi="Calibri" w:cs="Calibri"/>
          <w:b/>
          <w:color w:val="000000"/>
        </w:rPr>
        <w:t xml:space="preserve">65- </w:t>
      </w:r>
      <w:r>
        <w:rPr>
          <w:rFonts w:ascii="Calibri" w:hAnsi="Calibri" w:cs="Calibri"/>
          <w:b/>
          <w:color w:val="000000"/>
        </w:rPr>
        <w:tab/>
      </w:r>
      <w:r w:rsidRPr="00AE41E0">
        <w:rPr>
          <w:rFonts w:ascii="Calibri" w:hAnsi="Calibri" w:cs="Calibri"/>
          <w:b/>
          <w:color w:val="000000"/>
        </w:rPr>
        <w:t>Prihodi od upravnih i administrativnih pristojbi, pristojbi po posebnim propisima i naknada</w:t>
      </w:r>
      <w:r>
        <w:rPr>
          <w:rFonts w:ascii="Calibri" w:hAnsi="Calibri" w:cs="Calibri"/>
          <w:b/>
          <w:color w:val="000000"/>
        </w:rPr>
        <w:t xml:space="preserve"> – 956.137,27 eura</w:t>
      </w:r>
    </w:p>
    <w:p w:rsidR="00AE41E0" w:rsidRDefault="00AE41E0" w:rsidP="00053678">
      <w:pPr>
        <w:rPr>
          <w:rFonts w:ascii="Calibri" w:hAnsi="Calibri" w:cs="Calibri"/>
          <w:b/>
          <w:color w:val="000000"/>
        </w:rPr>
      </w:pPr>
      <w:r>
        <w:rPr>
          <w:rFonts w:ascii="Calibri" w:hAnsi="Calibri" w:cs="Calibri"/>
          <w:b/>
          <w:color w:val="000000"/>
        </w:rPr>
        <w:t xml:space="preserve">68 - </w:t>
      </w:r>
      <w:r>
        <w:rPr>
          <w:rFonts w:ascii="Calibri" w:hAnsi="Calibri" w:cs="Calibri"/>
          <w:b/>
          <w:color w:val="000000"/>
        </w:rPr>
        <w:tab/>
      </w:r>
      <w:r w:rsidRPr="00AE41E0">
        <w:rPr>
          <w:rFonts w:ascii="Calibri" w:hAnsi="Calibri" w:cs="Calibri"/>
          <w:b/>
          <w:color w:val="000000"/>
        </w:rPr>
        <w:t>Kazne, upravne mjere i ostali prihodi</w:t>
      </w:r>
      <w:r>
        <w:rPr>
          <w:rFonts w:ascii="Calibri" w:hAnsi="Calibri" w:cs="Calibri"/>
          <w:b/>
          <w:color w:val="000000"/>
        </w:rPr>
        <w:t xml:space="preserve"> – 4.481,68 eura</w:t>
      </w:r>
    </w:p>
    <w:p w:rsidR="00AE41E0" w:rsidRDefault="00AE41E0" w:rsidP="00053678">
      <w:pPr>
        <w:rPr>
          <w:rFonts w:ascii="Calibri" w:hAnsi="Calibri" w:cs="Calibri"/>
          <w:b/>
          <w:color w:val="000000"/>
        </w:rPr>
      </w:pPr>
    </w:p>
    <w:p w:rsidR="00521CC8" w:rsidRPr="004F774B" w:rsidRDefault="00BE2043" w:rsidP="004F774B">
      <w:pPr>
        <w:rPr>
          <w:rFonts w:ascii="Calibri" w:hAnsi="Calibri" w:cs="Calibri"/>
          <w:b/>
          <w:color w:val="000000"/>
        </w:rPr>
      </w:pPr>
      <w:r w:rsidRPr="004F774B">
        <w:rPr>
          <w:rFonts w:ascii="Calibri" w:hAnsi="Calibri" w:cs="Calibri"/>
          <w:b/>
          <w:color w:val="000000"/>
        </w:rPr>
        <w:t xml:space="preserve">Bilješka uz </w:t>
      </w:r>
      <w:r w:rsidR="00AE41E0" w:rsidRPr="004F774B">
        <w:rPr>
          <w:rFonts w:ascii="Calibri" w:hAnsi="Calibri" w:cs="Calibri"/>
          <w:b/>
          <w:color w:val="000000"/>
        </w:rPr>
        <w:t>šifru 6</w:t>
      </w:r>
      <w:r w:rsidR="00DA22A0" w:rsidRPr="004F774B">
        <w:rPr>
          <w:rFonts w:ascii="Calibri" w:hAnsi="Calibri" w:cs="Calibri"/>
          <w:b/>
          <w:color w:val="000000"/>
        </w:rPr>
        <w:t>11</w:t>
      </w:r>
      <w:r w:rsidR="00EC0433" w:rsidRPr="004F774B">
        <w:rPr>
          <w:rFonts w:ascii="Calibri" w:hAnsi="Calibri" w:cs="Calibri"/>
          <w:b/>
          <w:color w:val="000000"/>
        </w:rPr>
        <w:t xml:space="preserve"> – </w:t>
      </w:r>
      <w:r w:rsidR="00F05896" w:rsidRPr="004F774B">
        <w:rPr>
          <w:rFonts w:ascii="Calibri" w:hAnsi="Calibri" w:cs="Calibri"/>
          <w:b/>
          <w:color w:val="000000"/>
        </w:rPr>
        <w:t xml:space="preserve">Porez i prirez </w:t>
      </w:r>
      <w:r w:rsidR="00EC443B" w:rsidRPr="004F774B">
        <w:rPr>
          <w:rFonts w:ascii="Calibri" w:hAnsi="Calibri" w:cs="Calibri"/>
          <w:b/>
          <w:color w:val="000000"/>
        </w:rPr>
        <w:t xml:space="preserve">na dohodak </w:t>
      </w:r>
      <w:r w:rsidR="00F05896" w:rsidRPr="004F774B">
        <w:rPr>
          <w:rFonts w:ascii="Calibri" w:hAnsi="Calibri" w:cs="Calibri"/>
          <w:b/>
          <w:color w:val="000000"/>
        </w:rPr>
        <w:t xml:space="preserve"> </w:t>
      </w:r>
    </w:p>
    <w:p w:rsidR="0057275A" w:rsidRPr="00701A28" w:rsidRDefault="0057275A" w:rsidP="00053678">
      <w:pPr>
        <w:ind w:left="720"/>
        <w:jc w:val="both"/>
        <w:rPr>
          <w:rFonts w:ascii="Calibri" w:hAnsi="Calibri" w:cs="Calibri"/>
          <w:b/>
          <w:color w:val="000000"/>
        </w:rPr>
      </w:pPr>
    </w:p>
    <w:p w:rsidR="004F774B" w:rsidRDefault="00CC1F22" w:rsidP="00053678">
      <w:pPr>
        <w:jc w:val="both"/>
        <w:rPr>
          <w:rFonts w:ascii="Calibri" w:hAnsi="Calibri" w:cs="Calibri"/>
          <w:b/>
          <w:bCs/>
          <w:color w:val="000000"/>
        </w:rPr>
      </w:pPr>
      <w:r w:rsidRPr="00701A28">
        <w:rPr>
          <w:rFonts w:ascii="Calibri" w:hAnsi="Calibri" w:cs="Calibri"/>
          <w:color w:val="000000"/>
        </w:rPr>
        <w:t xml:space="preserve">Prihodi od poreza i prireza na dohodak ostvareni su u iznosu od </w:t>
      </w:r>
      <w:r w:rsidR="00B34058" w:rsidRPr="00B34058">
        <w:rPr>
          <w:rFonts w:ascii="Calibri" w:hAnsi="Calibri" w:cs="Calibri"/>
          <w:b/>
          <w:bCs/>
          <w:color w:val="000000"/>
        </w:rPr>
        <w:t>3.468.694,30</w:t>
      </w:r>
      <w:r w:rsidR="00B34058">
        <w:rPr>
          <w:rFonts w:ascii="Calibri" w:hAnsi="Calibri" w:cs="Calibri"/>
          <w:color w:val="000000"/>
        </w:rPr>
        <w:t xml:space="preserve"> eur</w:t>
      </w:r>
      <w:r w:rsidRPr="00701A28">
        <w:rPr>
          <w:rFonts w:ascii="Calibri" w:hAnsi="Calibri" w:cs="Calibri"/>
          <w:color w:val="000000"/>
        </w:rPr>
        <w:t xml:space="preserve"> što je u odnosu na prethodnu godinu više za </w:t>
      </w:r>
      <w:r w:rsidR="00B34058">
        <w:rPr>
          <w:rFonts w:ascii="Calibri" w:hAnsi="Calibri" w:cs="Calibri"/>
          <w:color w:val="000000"/>
        </w:rPr>
        <w:t>806.257,76 eur ili 30,30 %.</w:t>
      </w:r>
    </w:p>
    <w:p w:rsidR="004F774B" w:rsidRDefault="004F774B" w:rsidP="00053678">
      <w:pPr>
        <w:jc w:val="both"/>
        <w:rPr>
          <w:rFonts w:ascii="Calibri" w:hAnsi="Calibri" w:cs="Calibri"/>
          <w:b/>
          <w:bCs/>
          <w:color w:val="000000"/>
        </w:rPr>
      </w:pPr>
    </w:p>
    <w:p w:rsidR="00A509A3" w:rsidRPr="004F774B" w:rsidRDefault="00274520" w:rsidP="004F774B">
      <w:pPr>
        <w:jc w:val="both"/>
        <w:rPr>
          <w:rFonts w:ascii="Calibri" w:hAnsi="Calibri" w:cs="Calibri"/>
          <w:b/>
          <w:bCs/>
          <w:color w:val="000000"/>
        </w:rPr>
      </w:pPr>
      <w:r w:rsidRPr="004F774B">
        <w:rPr>
          <w:rFonts w:ascii="Calibri" w:hAnsi="Calibri" w:cs="Calibri"/>
          <w:b/>
          <w:color w:val="000000"/>
        </w:rPr>
        <w:t xml:space="preserve">Bilješka uz </w:t>
      </w:r>
      <w:r w:rsidR="00B34058" w:rsidRPr="004F774B">
        <w:rPr>
          <w:rFonts w:ascii="Calibri" w:hAnsi="Calibri" w:cs="Calibri"/>
          <w:b/>
          <w:color w:val="000000"/>
        </w:rPr>
        <w:t>šifru 613</w:t>
      </w:r>
      <w:r w:rsidRPr="004F774B">
        <w:rPr>
          <w:rFonts w:ascii="Calibri" w:hAnsi="Calibri" w:cs="Calibri"/>
          <w:b/>
          <w:color w:val="000000"/>
        </w:rPr>
        <w:t xml:space="preserve"> </w:t>
      </w:r>
      <w:r w:rsidR="00756193" w:rsidRPr="004F774B">
        <w:rPr>
          <w:rFonts w:ascii="Calibri" w:hAnsi="Calibri" w:cs="Calibri"/>
          <w:b/>
          <w:color w:val="000000"/>
        </w:rPr>
        <w:t>– P</w:t>
      </w:r>
      <w:r w:rsidR="00B026B3" w:rsidRPr="004F774B">
        <w:rPr>
          <w:rFonts w:ascii="Calibri" w:hAnsi="Calibri" w:cs="Calibri"/>
          <w:b/>
          <w:color w:val="000000"/>
        </w:rPr>
        <w:t xml:space="preserve">orez </w:t>
      </w:r>
      <w:r w:rsidR="00985E6B" w:rsidRPr="004F774B">
        <w:rPr>
          <w:rFonts w:ascii="Calibri" w:hAnsi="Calibri" w:cs="Calibri"/>
          <w:b/>
          <w:color w:val="000000"/>
        </w:rPr>
        <w:t xml:space="preserve">na imovinu </w:t>
      </w:r>
    </w:p>
    <w:p w:rsidR="00985E6B" w:rsidRPr="00701A28" w:rsidRDefault="00985E6B" w:rsidP="00053678">
      <w:pPr>
        <w:jc w:val="both"/>
        <w:rPr>
          <w:rFonts w:ascii="Calibri" w:hAnsi="Calibri" w:cs="Calibri"/>
          <w:b/>
          <w:color w:val="000000"/>
        </w:rPr>
      </w:pPr>
    </w:p>
    <w:p w:rsidR="004F774B" w:rsidRDefault="0016524E" w:rsidP="00053678">
      <w:pPr>
        <w:jc w:val="both"/>
        <w:rPr>
          <w:rFonts w:ascii="Calibri" w:hAnsi="Calibri" w:cs="Calibri"/>
          <w:color w:val="000000"/>
        </w:rPr>
      </w:pPr>
      <w:r w:rsidRPr="00701A28">
        <w:rPr>
          <w:rFonts w:ascii="Calibri" w:hAnsi="Calibri" w:cs="Calibri"/>
          <w:color w:val="000000"/>
        </w:rPr>
        <w:t xml:space="preserve">Prihodi od poreza na imovinu ostvareni su u iznosu od </w:t>
      </w:r>
      <w:r w:rsidR="00447D20">
        <w:rPr>
          <w:rFonts w:ascii="Calibri" w:hAnsi="Calibri" w:cs="Calibri"/>
          <w:color w:val="000000"/>
        </w:rPr>
        <w:t>211.884,48 eur</w:t>
      </w:r>
      <w:r w:rsidRPr="00701A28">
        <w:rPr>
          <w:rFonts w:ascii="Calibri" w:hAnsi="Calibri" w:cs="Calibri"/>
          <w:color w:val="000000"/>
        </w:rPr>
        <w:t xml:space="preserve"> što je u odnosu na prethodnu godinu</w:t>
      </w:r>
      <w:r w:rsidR="003944F2" w:rsidRPr="00701A28">
        <w:rPr>
          <w:rFonts w:ascii="Calibri" w:hAnsi="Calibri" w:cs="Calibri"/>
          <w:color w:val="000000"/>
        </w:rPr>
        <w:t xml:space="preserve"> više za </w:t>
      </w:r>
      <w:r w:rsidR="00447D20">
        <w:rPr>
          <w:rFonts w:ascii="Calibri" w:hAnsi="Calibri" w:cs="Calibri"/>
          <w:color w:val="000000"/>
        </w:rPr>
        <w:t>1,40%</w:t>
      </w:r>
      <w:r w:rsidRPr="00701A28">
        <w:rPr>
          <w:rFonts w:ascii="Calibri" w:hAnsi="Calibri" w:cs="Calibri"/>
          <w:color w:val="000000"/>
        </w:rPr>
        <w:t>. U prihode od poreza na imovinu ubrajamo prihode od poreza</w:t>
      </w:r>
      <w:r w:rsidR="0026231D">
        <w:rPr>
          <w:rFonts w:ascii="Calibri" w:hAnsi="Calibri" w:cs="Calibri"/>
          <w:color w:val="000000"/>
        </w:rPr>
        <w:t xml:space="preserve"> na kuće za odmor ostvarenog u iznosu 138,35 eur, porez</w:t>
      </w:r>
      <w:r w:rsidRPr="00701A28">
        <w:rPr>
          <w:rFonts w:ascii="Calibri" w:hAnsi="Calibri" w:cs="Calibri"/>
          <w:color w:val="000000"/>
        </w:rPr>
        <w:t xml:space="preserve"> na promet nekretnina koji je ostvaren </w:t>
      </w:r>
      <w:r w:rsidR="003944F2" w:rsidRPr="00701A28">
        <w:rPr>
          <w:rFonts w:ascii="Calibri" w:hAnsi="Calibri" w:cs="Calibri"/>
          <w:color w:val="000000"/>
        </w:rPr>
        <w:t xml:space="preserve">u iznosu od </w:t>
      </w:r>
      <w:r w:rsidR="0026231D">
        <w:rPr>
          <w:rFonts w:ascii="Calibri" w:hAnsi="Calibri" w:cs="Calibri"/>
          <w:color w:val="000000"/>
        </w:rPr>
        <w:t xml:space="preserve">211.746,13 eur. </w:t>
      </w:r>
    </w:p>
    <w:p w:rsidR="004F774B" w:rsidRDefault="004F774B" w:rsidP="00053678">
      <w:pPr>
        <w:jc w:val="both"/>
        <w:rPr>
          <w:rFonts w:ascii="Calibri" w:hAnsi="Calibri" w:cs="Calibri"/>
          <w:color w:val="000000"/>
        </w:rPr>
      </w:pPr>
    </w:p>
    <w:p w:rsidR="00274520" w:rsidRPr="004F774B" w:rsidRDefault="00A509A3" w:rsidP="004F774B">
      <w:pPr>
        <w:jc w:val="both"/>
        <w:rPr>
          <w:rFonts w:ascii="Calibri" w:hAnsi="Calibri" w:cs="Calibri"/>
          <w:color w:val="000000"/>
        </w:rPr>
      </w:pPr>
      <w:r w:rsidRPr="004F774B">
        <w:rPr>
          <w:rFonts w:ascii="Calibri" w:hAnsi="Calibri" w:cs="Calibri"/>
          <w:b/>
          <w:color w:val="000000"/>
        </w:rPr>
        <w:t xml:space="preserve">Bilješka uz </w:t>
      </w:r>
      <w:r w:rsidR="00ED622C" w:rsidRPr="004F774B">
        <w:rPr>
          <w:rFonts w:ascii="Calibri" w:hAnsi="Calibri" w:cs="Calibri"/>
          <w:b/>
          <w:color w:val="000000"/>
        </w:rPr>
        <w:t>šifru 614</w:t>
      </w:r>
      <w:r w:rsidR="00EC0433" w:rsidRPr="004F774B">
        <w:rPr>
          <w:rFonts w:ascii="Calibri" w:hAnsi="Calibri" w:cs="Calibri"/>
          <w:b/>
          <w:color w:val="000000"/>
        </w:rPr>
        <w:t xml:space="preserve"> – </w:t>
      </w:r>
      <w:r w:rsidR="009A6249" w:rsidRPr="004F774B">
        <w:rPr>
          <w:rFonts w:ascii="Calibri" w:hAnsi="Calibri" w:cs="Calibri"/>
          <w:b/>
          <w:color w:val="000000"/>
        </w:rPr>
        <w:t>P</w:t>
      </w:r>
      <w:r w:rsidRPr="004F774B">
        <w:rPr>
          <w:rFonts w:ascii="Calibri" w:hAnsi="Calibri" w:cs="Calibri"/>
          <w:b/>
          <w:color w:val="000000"/>
        </w:rPr>
        <w:t xml:space="preserve">orez na </w:t>
      </w:r>
      <w:r w:rsidR="0016524E" w:rsidRPr="004F774B">
        <w:rPr>
          <w:rFonts w:ascii="Calibri" w:hAnsi="Calibri" w:cs="Calibri"/>
          <w:b/>
          <w:color w:val="000000"/>
        </w:rPr>
        <w:t xml:space="preserve">robu i usluge </w:t>
      </w:r>
    </w:p>
    <w:p w:rsidR="0016524E" w:rsidRPr="00701A28" w:rsidRDefault="0016524E" w:rsidP="00053678">
      <w:pPr>
        <w:jc w:val="both"/>
        <w:rPr>
          <w:rFonts w:ascii="Calibri" w:hAnsi="Calibri" w:cs="Calibri"/>
          <w:color w:val="000000"/>
        </w:rPr>
      </w:pPr>
    </w:p>
    <w:p w:rsidR="004F774B" w:rsidRDefault="0016524E" w:rsidP="004F774B">
      <w:pPr>
        <w:jc w:val="both"/>
        <w:rPr>
          <w:rFonts w:ascii="Calibri" w:hAnsi="Calibri" w:cs="Calibri"/>
          <w:color w:val="000000"/>
        </w:rPr>
      </w:pPr>
      <w:r w:rsidRPr="00701A28">
        <w:rPr>
          <w:rFonts w:ascii="Calibri" w:hAnsi="Calibri" w:cs="Calibri"/>
          <w:color w:val="000000"/>
        </w:rPr>
        <w:t xml:space="preserve">Prihodi od poreza na robu i usluge </w:t>
      </w:r>
      <w:r w:rsidR="00053678" w:rsidRPr="00701A28">
        <w:rPr>
          <w:rFonts w:ascii="Calibri" w:hAnsi="Calibri" w:cs="Calibri"/>
          <w:color w:val="000000"/>
        </w:rPr>
        <w:t>ostvareni su</w:t>
      </w:r>
      <w:r w:rsidRPr="00701A28">
        <w:rPr>
          <w:rFonts w:ascii="Calibri" w:hAnsi="Calibri" w:cs="Calibri"/>
          <w:color w:val="000000"/>
        </w:rPr>
        <w:t xml:space="preserve"> u iznosu od </w:t>
      </w:r>
      <w:r w:rsidR="0026231D">
        <w:rPr>
          <w:rFonts w:ascii="Calibri" w:hAnsi="Calibri" w:cs="Calibri"/>
          <w:color w:val="000000"/>
        </w:rPr>
        <w:t>71.408,66 eur</w:t>
      </w:r>
      <w:r w:rsidR="00053678" w:rsidRPr="00701A28">
        <w:rPr>
          <w:rFonts w:ascii="Calibri" w:hAnsi="Calibri" w:cs="Calibri"/>
          <w:color w:val="000000"/>
        </w:rPr>
        <w:t xml:space="preserve">, </w:t>
      </w:r>
      <w:r w:rsidRPr="00701A28">
        <w:rPr>
          <w:rFonts w:ascii="Calibri" w:hAnsi="Calibri" w:cs="Calibri"/>
          <w:color w:val="000000"/>
        </w:rPr>
        <w:t xml:space="preserve">što je u odnosu na </w:t>
      </w:r>
      <w:r w:rsidR="0026231D">
        <w:rPr>
          <w:rFonts w:ascii="Calibri" w:hAnsi="Calibri" w:cs="Calibri"/>
          <w:color w:val="000000"/>
        </w:rPr>
        <w:t xml:space="preserve">izvještajno razdoblje za </w:t>
      </w:r>
      <w:r w:rsidRPr="00701A28">
        <w:rPr>
          <w:rFonts w:ascii="Calibri" w:hAnsi="Calibri" w:cs="Calibri"/>
          <w:color w:val="000000"/>
        </w:rPr>
        <w:t xml:space="preserve">prethodnu godinu </w:t>
      </w:r>
      <w:r w:rsidR="0026231D">
        <w:rPr>
          <w:rFonts w:ascii="Calibri" w:hAnsi="Calibri" w:cs="Calibri"/>
          <w:color w:val="000000"/>
        </w:rPr>
        <w:t xml:space="preserve">više za 40.810,50 </w:t>
      </w:r>
      <w:r w:rsidR="0053502D">
        <w:rPr>
          <w:rFonts w:ascii="Calibri" w:hAnsi="Calibri" w:cs="Calibri"/>
          <w:color w:val="000000"/>
        </w:rPr>
        <w:t>eur</w:t>
      </w:r>
      <w:r w:rsidRPr="00701A28">
        <w:rPr>
          <w:rFonts w:ascii="Calibri" w:hAnsi="Calibri" w:cs="Calibri"/>
          <w:color w:val="000000"/>
        </w:rPr>
        <w:t xml:space="preserve">. </w:t>
      </w:r>
      <w:r w:rsidR="00ED622C">
        <w:rPr>
          <w:rFonts w:ascii="Calibri" w:hAnsi="Calibri" w:cs="Calibri"/>
          <w:color w:val="000000"/>
        </w:rPr>
        <w:t>Razlog navedenom povećanju jest naplata starih dospjelih</w:t>
      </w:r>
      <w:r w:rsidR="003944F2" w:rsidRPr="00701A28">
        <w:rPr>
          <w:rFonts w:ascii="Calibri" w:hAnsi="Calibri" w:cs="Calibri"/>
          <w:color w:val="000000"/>
        </w:rPr>
        <w:t xml:space="preserve"> zaduženja </w:t>
      </w:r>
      <w:r w:rsidR="00ED622C">
        <w:rPr>
          <w:rFonts w:ascii="Calibri" w:hAnsi="Calibri" w:cs="Calibri"/>
          <w:color w:val="000000"/>
        </w:rPr>
        <w:t xml:space="preserve">te intenzivnija naplata postojećih zaduženja </w:t>
      </w:r>
      <w:r w:rsidR="003944F2" w:rsidRPr="00701A28">
        <w:rPr>
          <w:rFonts w:ascii="Calibri" w:hAnsi="Calibri" w:cs="Calibri"/>
          <w:color w:val="000000"/>
        </w:rPr>
        <w:t>porez</w:t>
      </w:r>
      <w:r w:rsidR="00ED622C">
        <w:rPr>
          <w:rFonts w:ascii="Calibri" w:hAnsi="Calibri" w:cs="Calibri"/>
          <w:color w:val="000000"/>
        </w:rPr>
        <w:t>a</w:t>
      </w:r>
      <w:r w:rsidR="003944F2" w:rsidRPr="00701A28">
        <w:rPr>
          <w:rFonts w:ascii="Calibri" w:hAnsi="Calibri" w:cs="Calibri"/>
          <w:color w:val="000000"/>
        </w:rPr>
        <w:t xml:space="preserve"> na promet</w:t>
      </w:r>
      <w:r w:rsidR="00053678" w:rsidRPr="00701A28">
        <w:rPr>
          <w:rFonts w:ascii="Calibri" w:hAnsi="Calibri" w:cs="Calibri"/>
          <w:color w:val="000000"/>
        </w:rPr>
        <w:t>,</w:t>
      </w:r>
      <w:r w:rsidR="003944F2" w:rsidRPr="00701A28">
        <w:rPr>
          <w:rFonts w:ascii="Calibri" w:hAnsi="Calibri" w:cs="Calibri"/>
          <w:color w:val="000000"/>
        </w:rPr>
        <w:t xml:space="preserve"> odnosno </w:t>
      </w:r>
      <w:r w:rsidR="0026231D">
        <w:rPr>
          <w:rFonts w:ascii="Calibri" w:hAnsi="Calibri" w:cs="Calibri"/>
          <w:color w:val="000000"/>
        </w:rPr>
        <w:t>potrošnju alkoholnih i bezalkoholnih pića</w:t>
      </w:r>
      <w:r w:rsidR="00ED622C">
        <w:rPr>
          <w:rFonts w:ascii="Calibri" w:hAnsi="Calibri" w:cs="Calibri"/>
          <w:color w:val="000000"/>
        </w:rPr>
        <w:t>.</w:t>
      </w:r>
    </w:p>
    <w:p w:rsidR="004F774B" w:rsidRDefault="004F774B" w:rsidP="004F774B">
      <w:pPr>
        <w:jc w:val="both"/>
        <w:rPr>
          <w:rFonts w:ascii="Calibri" w:hAnsi="Calibri" w:cs="Calibri"/>
          <w:b/>
          <w:color w:val="000000"/>
        </w:rPr>
      </w:pPr>
    </w:p>
    <w:p w:rsidR="004F774B" w:rsidRDefault="004F774B" w:rsidP="004F774B">
      <w:pPr>
        <w:jc w:val="both"/>
        <w:rPr>
          <w:rFonts w:ascii="Calibri" w:hAnsi="Calibri" w:cs="Calibri"/>
          <w:b/>
          <w:color w:val="000000"/>
        </w:rPr>
      </w:pPr>
    </w:p>
    <w:p w:rsidR="004F774B" w:rsidRDefault="004F774B" w:rsidP="004F774B">
      <w:pPr>
        <w:jc w:val="both"/>
        <w:rPr>
          <w:rFonts w:ascii="Calibri" w:hAnsi="Calibri" w:cs="Calibri"/>
          <w:b/>
          <w:color w:val="000000"/>
        </w:rPr>
      </w:pPr>
    </w:p>
    <w:p w:rsidR="004F774B" w:rsidRDefault="004F774B" w:rsidP="004F774B">
      <w:pPr>
        <w:jc w:val="both"/>
        <w:rPr>
          <w:rFonts w:ascii="Calibri" w:hAnsi="Calibri" w:cs="Calibri"/>
          <w:b/>
          <w:color w:val="000000"/>
        </w:rPr>
      </w:pPr>
    </w:p>
    <w:p w:rsidR="004F774B" w:rsidRDefault="004F774B" w:rsidP="004F774B">
      <w:pPr>
        <w:jc w:val="both"/>
        <w:rPr>
          <w:rFonts w:ascii="Calibri" w:hAnsi="Calibri" w:cs="Calibri"/>
          <w:b/>
          <w:color w:val="000000"/>
        </w:rPr>
      </w:pPr>
    </w:p>
    <w:p w:rsidR="004F774B" w:rsidRDefault="004F774B" w:rsidP="004F774B">
      <w:pPr>
        <w:jc w:val="both"/>
        <w:rPr>
          <w:rFonts w:ascii="Calibri" w:hAnsi="Calibri" w:cs="Calibri"/>
          <w:b/>
          <w:color w:val="000000"/>
        </w:rPr>
      </w:pPr>
    </w:p>
    <w:p w:rsidR="00147E1D" w:rsidRPr="004F774B" w:rsidRDefault="00FB1F25" w:rsidP="004F774B">
      <w:pPr>
        <w:jc w:val="both"/>
        <w:rPr>
          <w:rFonts w:ascii="Calibri" w:hAnsi="Calibri" w:cs="Calibri"/>
          <w:color w:val="000000"/>
        </w:rPr>
      </w:pPr>
      <w:r w:rsidRPr="004F774B">
        <w:rPr>
          <w:rFonts w:ascii="Calibri" w:hAnsi="Calibri" w:cs="Calibri"/>
          <w:b/>
          <w:color w:val="000000"/>
        </w:rPr>
        <w:t xml:space="preserve">Bilješka uz </w:t>
      </w:r>
      <w:r w:rsidR="00ED622C" w:rsidRPr="004F774B">
        <w:rPr>
          <w:rFonts w:ascii="Calibri" w:hAnsi="Calibri" w:cs="Calibri"/>
          <w:b/>
          <w:color w:val="000000"/>
        </w:rPr>
        <w:t>šifru 632</w:t>
      </w:r>
      <w:r w:rsidR="00147E1D" w:rsidRPr="004F774B">
        <w:rPr>
          <w:rFonts w:ascii="Calibri" w:hAnsi="Calibri" w:cs="Calibri"/>
          <w:b/>
          <w:color w:val="000000"/>
        </w:rPr>
        <w:t xml:space="preserve"> </w:t>
      </w:r>
      <w:r w:rsidR="00EC0433" w:rsidRPr="004F774B">
        <w:rPr>
          <w:rFonts w:ascii="Calibri" w:hAnsi="Calibri" w:cs="Calibri"/>
          <w:b/>
          <w:color w:val="000000"/>
        </w:rPr>
        <w:t xml:space="preserve">– </w:t>
      </w:r>
      <w:r w:rsidR="00ED622C" w:rsidRPr="004F774B">
        <w:rPr>
          <w:rFonts w:ascii="Calibri" w:hAnsi="Calibri" w:cs="Calibri"/>
          <w:b/>
          <w:color w:val="000000"/>
        </w:rPr>
        <w:t>Pomoći od međunarodnih organizacija te institucija i tijela EU</w:t>
      </w:r>
    </w:p>
    <w:p w:rsidR="00BD0546" w:rsidRPr="00701A28" w:rsidRDefault="00BD0546" w:rsidP="00053678">
      <w:pPr>
        <w:jc w:val="both"/>
        <w:rPr>
          <w:rFonts w:ascii="Calibri" w:hAnsi="Calibri" w:cs="Calibri"/>
          <w:b/>
          <w:color w:val="000000"/>
        </w:rPr>
      </w:pPr>
    </w:p>
    <w:p w:rsidR="00053678" w:rsidRPr="00701A28" w:rsidRDefault="00BD0546" w:rsidP="00ED622C">
      <w:pPr>
        <w:jc w:val="both"/>
        <w:rPr>
          <w:rFonts w:ascii="Calibri" w:hAnsi="Calibri" w:cs="Calibri"/>
          <w:color w:val="000000"/>
        </w:rPr>
      </w:pPr>
      <w:r w:rsidRPr="00701A28">
        <w:rPr>
          <w:rFonts w:ascii="Calibri" w:hAnsi="Calibri" w:cs="Calibri"/>
          <w:color w:val="000000"/>
        </w:rPr>
        <w:t>Tekuće pomoći proračunu iz drugih proračuna</w:t>
      </w:r>
      <w:r w:rsidR="00ED622C" w:rsidRPr="00ED622C">
        <w:rPr>
          <w:rFonts w:ascii="Calibri" w:hAnsi="Calibri" w:cs="Calibri"/>
          <w:b/>
          <w:color w:val="000000"/>
        </w:rPr>
        <w:t xml:space="preserve"> od međunarodnih organizacija </w:t>
      </w:r>
      <w:r w:rsidRPr="00701A28">
        <w:rPr>
          <w:rFonts w:ascii="Calibri" w:hAnsi="Calibri" w:cs="Calibri"/>
          <w:color w:val="000000"/>
        </w:rPr>
        <w:t xml:space="preserve">ostvarene su u iznosu </w:t>
      </w:r>
      <w:r w:rsidR="00ED622C">
        <w:rPr>
          <w:rFonts w:ascii="Calibri" w:hAnsi="Calibri" w:cs="Calibri"/>
          <w:color w:val="000000"/>
        </w:rPr>
        <w:t>50.068,78 eura a odnose se na prijenos sredstava za projekt „RAISE Youth“ za potrebe financiranja plaća za 2 djelatnika, te financijskih i materijalnih rashoda nastalih za potrebe projekta, a čije je trajanje do 30.09.2023 godine</w:t>
      </w:r>
      <w:r w:rsidRPr="00701A28">
        <w:rPr>
          <w:rFonts w:ascii="Calibri" w:hAnsi="Calibri" w:cs="Calibri"/>
          <w:color w:val="000000"/>
        </w:rPr>
        <w:t>.</w:t>
      </w:r>
      <w:r w:rsidR="003944F2" w:rsidRPr="00701A28">
        <w:rPr>
          <w:rFonts w:ascii="Calibri" w:hAnsi="Calibri" w:cs="Calibri"/>
          <w:color w:val="000000"/>
        </w:rPr>
        <w:t xml:space="preserve"> </w:t>
      </w:r>
    </w:p>
    <w:p w:rsidR="00053678" w:rsidRPr="00701A28" w:rsidRDefault="00053678" w:rsidP="00053678">
      <w:pPr>
        <w:jc w:val="both"/>
        <w:rPr>
          <w:rFonts w:ascii="Calibri" w:hAnsi="Calibri" w:cs="Calibri"/>
          <w:color w:val="000000"/>
        </w:rPr>
      </w:pPr>
    </w:p>
    <w:p w:rsidR="00FB1F25" w:rsidRPr="00701A28" w:rsidRDefault="00FB1F25" w:rsidP="00053678">
      <w:pPr>
        <w:jc w:val="both"/>
        <w:rPr>
          <w:rFonts w:ascii="Calibri" w:hAnsi="Calibri" w:cs="Calibri"/>
          <w:b/>
          <w:color w:val="000000"/>
        </w:rPr>
      </w:pPr>
      <w:r w:rsidRPr="00701A28">
        <w:rPr>
          <w:rFonts w:ascii="Calibri" w:hAnsi="Calibri" w:cs="Calibri"/>
          <w:b/>
          <w:color w:val="000000"/>
        </w:rPr>
        <w:t xml:space="preserve">Bilješka uz </w:t>
      </w:r>
      <w:r w:rsidR="00ED622C">
        <w:rPr>
          <w:rFonts w:ascii="Calibri" w:hAnsi="Calibri" w:cs="Calibri"/>
          <w:b/>
          <w:color w:val="000000"/>
        </w:rPr>
        <w:t>šifru 633</w:t>
      </w:r>
      <w:r w:rsidR="00CC2EB7" w:rsidRPr="00701A28">
        <w:rPr>
          <w:rFonts w:ascii="Calibri" w:hAnsi="Calibri" w:cs="Calibri"/>
          <w:b/>
          <w:color w:val="000000"/>
        </w:rPr>
        <w:t xml:space="preserve"> – </w:t>
      </w:r>
      <w:r w:rsidR="00ED622C" w:rsidRPr="00ED622C">
        <w:rPr>
          <w:rFonts w:ascii="Calibri" w:hAnsi="Calibri" w:cs="Calibri"/>
          <w:b/>
          <w:color w:val="000000"/>
        </w:rPr>
        <w:t>Pomoći proračunu iz drugih proračuna i izvanproračunskim korisnicima</w:t>
      </w:r>
    </w:p>
    <w:p w:rsidR="00FB1F25" w:rsidRPr="00701A28" w:rsidRDefault="00FB1F25" w:rsidP="00053678">
      <w:pPr>
        <w:jc w:val="both"/>
        <w:rPr>
          <w:rFonts w:ascii="Calibri" w:hAnsi="Calibri" w:cs="Calibri"/>
          <w:b/>
          <w:color w:val="000000"/>
        </w:rPr>
      </w:pPr>
    </w:p>
    <w:p w:rsidR="008E22F1" w:rsidRDefault="00ED622C" w:rsidP="00053678">
      <w:pPr>
        <w:jc w:val="both"/>
        <w:rPr>
          <w:rFonts w:ascii="Calibri" w:hAnsi="Calibri" w:cs="Calibri"/>
          <w:color w:val="000000"/>
        </w:rPr>
      </w:pPr>
      <w:r w:rsidRPr="00ED622C">
        <w:rPr>
          <w:rFonts w:ascii="Calibri" w:hAnsi="Calibri" w:cs="Calibri"/>
          <w:color w:val="000000"/>
        </w:rPr>
        <w:t xml:space="preserve">Pomoći proračunu iz drugih proračuna i izvanproračunskim korisnicima </w:t>
      </w:r>
      <w:r>
        <w:rPr>
          <w:rFonts w:ascii="Calibri" w:hAnsi="Calibri" w:cs="Calibri"/>
          <w:color w:val="000000"/>
        </w:rPr>
        <w:t xml:space="preserve"> ostvarene su kroz tekuće i kapitalne pomoći u ukupnom iznosu od 642.604,99 eura.</w:t>
      </w:r>
    </w:p>
    <w:p w:rsidR="008E22F1" w:rsidRDefault="008E22F1" w:rsidP="00053678">
      <w:pPr>
        <w:jc w:val="both"/>
        <w:rPr>
          <w:rFonts w:ascii="Calibri" w:hAnsi="Calibri" w:cs="Calibri"/>
          <w:color w:val="000000"/>
        </w:rPr>
      </w:pPr>
      <w:r>
        <w:rPr>
          <w:rFonts w:ascii="Calibri" w:hAnsi="Calibri" w:cs="Calibri"/>
          <w:color w:val="000000"/>
        </w:rPr>
        <w:t>Tekuće pomoći u iznosu od 641.004,99 eura odnose se na sredstva iz državnog proračuna za fiskalno izravnanje JPLRS, sredstva povrata za mobilizaciju gradske sportske dvorane te pomoć iz državnog proračuna za sufinanciranje rashoda zimske službe.</w:t>
      </w:r>
    </w:p>
    <w:p w:rsidR="00053678" w:rsidRDefault="00FB1F25" w:rsidP="00053678">
      <w:pPr>
        <w:jc w:val="both"/>
        <w:rPr>
          <w:rFonts w:ascii="Calibri" w:hAnsi="Calibri" w:cs="Calibri"/>
          <w:color w:val="000000"/>
        </w:rPr>
      </w:pPr>
      <w:r w:rsidRPr="00701A28">
        <w:rPr>
          <w:rFonts w:ascii="Calibri" w:hAnsi="Calibri" w:cs="Calibri"/>
          <w:color w:val="000000"/>
        </w:rPr>
        <w:t xml:space="preserve">Kapitalne pomoći proračunu iz drugih proračuna ostvarene su u iznosu od </w:t>
      </w:r>
      <w:r w:rsidR="00BC40EF" w:rsidRPr="00701A28">
        <w:rPr>
          <w:rFonts w:ascii="Calibri" w:hAnsi="Calibri" w:cs="Calibri"/>
          <w:color w:val="000000"/>
        </w:rPr>
        <w:t>1</w:t>
      </w:r>
      <w:r w:rsidR="008E22F1">
        <w:rPr>
          <w:rFonts w:ascii="Calibri" w:hAnsi="Calibri" w:cs="Calibri"/>
          <w:color w:val="000000"/>
        </w:rPr>
        <w:t>.600,00 eura</w:t>
      </w:r>
      <w:r w:rsidRPr="00701A28">
        <w:rPr>
          <w:rFonts w:ascii="Calibri" w:hAnsi="Calibri" w:cs="Calibri"/>
          <w:color w:val="000000"/>
        </w:rPr>
        <w:t xml:space="preserve"> što </w:t>
      </w:r>
      <w:r w:rsidR="008E22F1">
        <w:rPr>
          <w:rFonts w:ascii="Calibri" w:hAnsi="Calibri" w:cs="Calibri"/>
          <w:color w:val="000000"/>
        </w:rPr>
        <w:t xml:space="preserve">se odnosi na sredstva za opremanje samostalne narodne knjižnice. </w:t>
      </w:r>
    </w:p>
    <w:p w:rsidR="008E22F1" w:rsidRPr="00701A28" w:rsidRDefault="008E22F1" w:rsidP="00053678">
      <w:pPr>
        <w:jc w:val="both"/>
        <w:rPr>
          <w:rFonts w:ascii="Calibri" w:hAnsi="Calibri" w:cs="Calibri"/>
          <w:color w:val="000000"/>
        </w:rPr>
      </w:pPr>
    </w:p>
    <w:p w:rsidR="00CC2EB7" w:rsidRPr="00701A28" w:rsidRDefault="00CC2EB7" w:rsidP="00053678">
      <w:pPr>
        <w:jc w:val="both"/>
        <w:rPr>
          <w:rFonts w:ascii="Calibri" w:hAnsi="Calibri" w:cs="Calibri"/>
          <w:b/>
          <w:color w:val="000000"/>
        </w:rPr>
      </w:pPr>
      <w:r w:rsidRPr="00701A28">
        <w:rPr>
          <w:rFonts w:ascii="Calibri" w:hAnsi="Calibri" w:cs="Calibri"/>
          <w:b/>
          <w:color w:val="000000"/>
        </w:rPr>
        <w:t xml:space="preserve">Bilješka uz </w:t>
      </w:r>
      <w:r w:rsidR="008E22F1">
        <w:rPr>
          <w:rFonts w:ascii="Calibri" w:hAnsi="Calibri" w:cs="Calibri"/>
          <w:b/>
          <w:color w:val="000000"/>
        </w:rPr>
        <w:t>šifru 634</w:t>
      </w:r>
      <w:r w:rsidRPr="00701A28">
        <w:rPr>
          <w:rFonts w:ascii="Calibri" w:hAnsi="Calibri" w:cs="Calibri"/>
          <w:b/>
          <w:color w:val="000000"/>
        </w:rPr>
        <w:t xml:space="preserve"> –</w:t>
      </w:r>
      <w:r w:rsidR="008E22F1">
        <w:rPr>
          <w:rFonts w:ascii="Calibri" w:hAnsi="Calibri" w:cs="Calibri"/>
          <w:b/>
          <w:color w:val="000000"/>
        </w:rPr>
        <w:t>P</w:t>
      </w:r>
      <w:r w:rsidRPr="00701A28">
        <w:rPr>
          <w:rFonts w:ascii="Calibri" w:hAnsi="Calibri" w:cs="Calibri"/>
          <w:b/>
          <w:color w:val="000000"/>
        </w:rPr>
        <w:t xml:space="preserve">omoći od izvanproračunskih korisnika </w:t>
      </w:r>
      <w:r w:rsidR="00373A02" w:rsidRPr="00701A28">
        <w:rPr>
          <w:rFonts w:ascii="Calibri" w:hAnsi="Calibri" w:cs="Calibri"/>
          <w:b/>
          <w:color w:val="000000"/>
        </w:rPr>
        <w:t xml:space="preserve"> </w:t>
      </w:r>
    </w:p>
    <w:p w:rsidR="00373A02" w:rsidRPr="00701A28" w:rsidRDefault="00373A02" w:rsidP="00053678">
      <w:pPr>
        <w:jc w:val="both"/>
        <w:rPr>
          <w:rFonts w:ascii="Calibri" w:hAnsi="Calibri" w:cs="Calibri"/>
          <w:b/>
          <w:color w:val="000000"/>
        </w:rPr>
      </w:pPr>
    </w:p>
    <w:p w:rsidR="00053678" w:rsidRPr="00701A28" w:rsidRDefault="00373A02" w:rsidP="00053678">
      <w:pPr>
        <w:jc w:val="both"/>
        <w:rPr>
          <w:rFonts w:ascii="Calibri" w:hAnsi="Calibri" w:cs="Calibri"/>
          <w:color w:val="000000"/>
        </w:rPr>
      </w:pPr>
      <w:r w:rsidRPr="00701A28">
        <w:rPr>
          <w:rFonts w:ascii="Calibri" w:hAnsi="Calibri" w:cs="Calibri"/>
          <w:color w:val="000000"/>
        </w:rPr>
        <w:t xml:space="preserve">Prihodi tekućih pomoći od izvanproračunskih korisnika ostvareni su u iznosu od </w:t>
      </w:r>
      <w:r w:rsidR="008E22F1">
        <w:rPr>
          <w:rFonts w:ascii="Calibri" w:hAnsi="Calibri" w:cs="Calibri"/>
          <w:color w:val="000000"/>
        </w:rPr>
        <w:t xml:space="preserve">366.310,26 </w:t>
      </w:r>
      <w:r w:rsidRPr="00701A28">
        <w:rPr>
          <w:rFonts w:ascii="Calibri" w:hAnsi="Calibri" w:cs="Calibri"/>
          <w:color w:val="000000"/>
        </w:rPr>
        <w:t xml:space="preserve"> što je u odnosu na prethodnu godinu </w:t>
      </w:r>
      <w:r w:rsidR="008E22F1">
        <w:rPr>
          <w:rFonts w:ascii="Calibri" w:hAnsi="Calibri" w:cs="Calibri"/>
          <w:color w:val="000000"/>
        </w:rPr>
        <w:t>manje za  12,60%</w:t>
      </w:r>
      <w:r w:rsidRPr="00701A28">
        <w:rPr>
          <w:rFonts w:ascii="Calibri" w:hAnsi="Calibri" w:cs="Calibri"/>
          <w:color w:val="000000"/>
        </w:rPr>
        <w:t xml:space="preserve">. Sredstva su uplaćena </w:t>
      </w:r>
      <w:r w:rsidR="0061734F" w:rsidRPr="00701A28">
        <w:rPr>
          <w:rFonts w:ascii="Calibri" w:hAnsi="Calibri" w:cs="Calibri"/>
          <w:color w:val="000000"/>
        </w:rPr>
        <w:t xml:space="preserve">za </w:t>
      </w:r>
      <w:r w:rsidR="00CD1673" w:rsidRPr="00701A28">
        <w:rPr>
          <w:rFonts w:ascii="Calibri" w:hAnsi="Calibri" w:cs="Calibri"/>
          <w:color w:val="000000"/>
        </w:rPr>
        <w:t>mjer</w:t>
      </w:r>
      <w:r w:rsidR="008E22F1">
        <w:rPr>
          <w:rFonts w:ascii="Calibri" w:hAnsi="Calibri" w:cs="Calibri"/>
          <w:color w:val="000000"/>
        </w:rPr>
        <w:t>u zapošljavanja – javni radovi, prijenos sredstava ŽUC-a, te prijenos sredstava Fonda za zaštitu okoliša i energetsku učinkovitost za sufinanciranje nabave komunalne opreme.</w:t>
      </w:r>
    </w:p>
    <w:p w:rsidR="00616359" w:rsidRPr="00701A28" w:rsidRDefault="0061734F" w:rsidP="00053678">
      <w:pPr>
        <w:jc w:val="both"/>
        <w:rPr>
          <w:rFonts w:ascii="Calibri" w:hAnsi="Calibri" w:cs="Calibri"/>
          <w:b/>
          <w:color w:val="000000"/>
        </w:rPr>
      </w:pPr>
      <w:r w:rsidRPr="00701A28">
        <w:rPr>
          <w:rFonts w:ascii="Calibri" w:hAnsi="Calibri" w:cs="Calibri"/>
          <w:b/>
          <w:color w:val="000000"/>
        </w:rPr>
        <w:t xml:space="preserve">Bilješka uz </w:t>
      </w:r>
      <w:r w:rsidR="008E22F1">
        <w:rPr>
          <w:rFonts w:ascii="Calibri" w:hAnsi="Calibri" w:cs="Calibri"/>
          <w:b/>
          <w:color w:val="000000"/>
        </w:rPr>
        <w:t>šifru 635</w:t>
      </w:r>
      <w:r w:rsidRPr="00701A28">
        <w:rPr>
          <w:rFonts w:ascii="Calibri" w:hAnsi="Calibri" w:cs="Calibri"/>
          <w:b/>
          <w:color w:val="000000"/>
        </w:rPr>
        <w:t xml:space="preserve"> – </w:t>
      </w:r>
      <w:r w:rsidR="008E22F1" w:rsidRPr="008E22F1">
        <w:rPr>
          <w:rFonts w:ascii="Calibri" w:hAnsi="Calibri" w:cs="Calibri"/>
          <w:b/>
          <w:color w:val="000000"/>
        </w:rPr>
        <w:t>Pomoći izravnanja za decentralizirane funkcije</w:t>
      </w:r>
    </w:p>
    <w:p w:rsidR="0061734F" w:rsidRPr="00701A28" w:rsidRDefault="0061734F" w:rsidP="00053678">
      <w:pPr>
        <w:jc w:val="both"/>
        <w:rPr>
          <w:rFonts w:ascii="Calibri" w:hAnsi="Calibri" w:cs="Calibri"/>
          <w:color w:val="000000"/>
        </w:rPr>
      </w:pPr>
    </w:p>
    <w:p w:rsidR="00053678" w:rsidRPr="00701A28" w:rsidRDefault="0061734F" w:rsidP="00053678">
      <w:pPr>
        <w:jc w:val="both"/>
        <w:rPr>
          <w:rFonts w:ascii="Calibri" w:hAnsi="Calibri" w:cs="Calibri"/>
          <w:color w:val="000000"/>
        </w:rPr>
      </w:pPr>
      <w:r w:rsidRPr="00701A28">
        <w:rPr>
          <w:rFonts w:ascii="Calibri" w:hAnsi="Calibri" w:cs="Calibri"/>
          <w:color w:val="000000"/>
        </w:rPr>
        <w:t>Prihodi</w:t>
      </w:r>
      <w:r w:rsidR="008E22F1" w:rsidRPr="008E22F1">
        <w:t xml:space="preserve"> </w:t>
      </w:r>
      <w:r w:rsidR="008E22F1">
        <w:rPr>
          <w:rFonts w:ascii="Calibri" w:hAnsi="Calibri" w:cs="Calibri"/>
          <w:color w:val="000000"/>
        </w:rPr>
        <w:t>od p</w:t>
      </w:r>
      <w:r w:rsidR="008E22F1" w:rsidRPr="008E22F1">
        <w:rPr>
          <w:rFonts w:ascii="Calibri" w:hAnsi="Calibri" w:cs="Calibri"/>
          <w:color w:val="000000"/>
        </w:rPr>
        <w:t>omoći izravnanja za decentralizirane funkcije</w:t>
      </w:r>
      <w:r w:rsidRPr="00701A28">
        <w:rPr>
          <w:rFonts w:ascii="Calibri" w:hAnsi="Calibri" w:cs="Calibri"/>
          <w:color w:val="000000"/>
        </w:rPr>
        <w:t xml:space="preserve"> </w:t>
      </w:r>
      <w:r w:rsidR="008E22F1">
        <w:rPr>
          <w:rFonts w:ascii="Calibri" w:hAnsi="Calibri" w:cs="Calibri"/>
          <w:color w:val="000000"/>
        </w:rPr>
        <w:t xml:space="preserve">sredstva su državnog proračuna ostvarena za financiranje rashoda decentraliziranih funkcija školstva i vatrogastva u iznosu od </w:t>
      </w:r>
      <w:r w:rsidR="00C458DB">
        <w:rPr>
          <w:rFonts w:ascii="Calibri" w:hAnsi="Calibri" w:cs="Calibri"/>
          <w:color w:val="000000"/>
        </w:rPr>
        <w:t>658.548,27</w:t>
      </w:r>
      <w:r w:rsidR="008E22F1">
        <w:rPr>
          <w:rFonts w:ascii="Calibri" w:hAnsi="Calibri" w:cs="Calibri"/>
          <w:color w:val="000000"/>
        </w:rPr>
        <w:t xml:space="preserve"> eura</w:t>
      </w:r>
    </w:p>
    <w:p w:rsidR="00A233BA" w:rsidRPr="00701A28" w:rsidRDefault="00A233BA" w:rsidP="00053678">
      <w:pPr>
        <w:jc w:val="both"/>
        <w:rPr>
          <w:rFonts w:ascii="Calibri" w:hAnsi="Calibri" w:cs="Calibri"/>
          <w:color w:val="000000"/>
        </w:rPr>
      </w:pPr>
    </w:p>
    <w:p w:rsidR="0061734F" w:rsidRPr="00701A28" w:rsidRDefault="0061734F" w:rsidP="00053678">
      <w:pPr>
        <w:jc w:val="both"/>
        <w:rPr>
          <w:rFonts w:ascii="Calibri" w:hAnsi="Calibri" w:cs="Calibri"/>
          <w:b/>
          <w:color w:val="000000"/>
        </w:rPr>
      </w:pPr>
      <w:r w:rsidRPr="00701A28">
        <w:rPr>
          <w:rFonts w:ascii="Calibri" w:hAnsi="Calibri" w:cs="Calibri"/>
          <w:b/>
          <w:color w:val="000000"/>
        </w:rPr>
        <w:t xml:space="preserve">Bilješka uz </w:t>
      </w:r>
      <w:r w:rsidR="00C458DB">
        <w:rPr>
          <w:rFonts w:ascii="Calibri" w:hAnsi="Calibri" w:cs="Calibri"/>
          <w:b/>
          <w:color w:val="000000"/>
        </w:rPr>
        <w:t>šifru 638</w:t>
      </w:r>
      <w:r w:rsidRPr="00701A28">
        <w:rPr>
          <w:rFonts w:ascii="Calibri" w:hAnsi="Calibri" w:cs="Calibri"/>
          <w:b/>
          <w:color w:val="000000"/>
        </w:rPr>
        <w:t xml:space="preserve"> – </w:t>
      </w:r>
      <w:r w:rsidR="00DC3E41" w:rsidRPr="00701A28">
        <w:rPr>
          <w:rFonts w:ascii="Calibri" w:hAnsi="Calibri" w:cs="Calibri"/>
          <w:b/>
          <w:color w:val="000000"/>
        </w:rPr>
        <w:t>Pomoći temeljem prijenosa EU sredstava</w:t>
      </w:r>
      <w:r w:rsidRPr="00701A28">
        <w:rPr>
          <w:rFonts w:ascii="Calibri" w:hAnsi="Calibri" w:cs="Calibri"/>
          <w:b/>
          <w:color w:val="000000"/>
        </w:rPr>
        <w:t xml:space="preserve"> </w:t>
      </w:r>
    </w:p>
    <w:p w:rsidR="000632E7" w:rsidRPr="00701A28" w:rsidRDefault="000632E7" w:rsidP="00053678">
      <w:pPr>
        <w:jc w:val="both"/>
        <w:rPr>
          <w:rFonts w:ascii="Calibri" w:hAnsi="Calibri" w:cs="Calibri"/>
          <w:b/>
          <w:color w:val="000000"/>
        </w:rPr>
      </w:pPr>
    </w:p>
    <w:p w:rsidR="00053678" w:rsidRDefault="009B3A3A" w:rsidP="00053678">
      <w:pPr>
        <w:jc w:val="both"/>
        <w:rPr>
          <w:rFonts w:ascii="Calibri" w:hAnsi="Calibri" w:cs="Calibri"/>
          <w:color w:val="000000"/>
        </w:rPr>
      </w:pPr>
      <w:r w:rsidRPr="00701A28">
        <w:rPr>
          <w:rFonts w:ascii="Calibri" w:hAnsi="Calibri" w:cs="Calibri"/>
          <w:color w:val="000000"/>
        </w:rPr>
        <w:t xml:space="preserve">Pomoći temeljem prijenosa EU sredstava ostvarene su u iznosu od </w:t>
      </w:r>
      <w:r w:rsidR="00C458DB">
        <w:rPr>
          <w:rFonts w:ascii="Calibri" w:hAnsi="Calibri" w:cs="Calibri"/>
          <w:color w:val="000000"/>
        </w:rPr>
        <w:t xml:space="preserve">3.881.811,07 eura, što je u odnosu na </w:t>
      </w:r>
      <w:r w:rsidR="000B197C" w:rsidRPr="00701A28">
        <w:rPr>
          <w:rFonts w:ascii="Calibri" w:hAnsi="Calibri" w:cs="Calibri"/>
          <w:color w:val="000000"/>
        </w:rPr>
        <w:t>p</w:t>
      </w:r>
      <w:r w:rsidR="00C458DB">
        <w:rPr>
          <w:rFonts w:ascii="Calibri" w:hAnsi="Calibri" w:cs="Calibri"/>
          <w:color w:val="000000"/>
        </w:rPr>
        <w:t>rethodnu godinu više za 309,40 %, a razlog tomu je prijenos EU sredstava za infrastrukturni višemilijunski projekt</w:t>
      </w:r>
      <w:r w:rsidRPr="00701A28">
        <w:rPr>
          <w:rFonts w:ascii="Calibri" w:hAnsi="Calibri" w:cs="Calibri"/>
          <w:color w:val="000000"/>
        </w:rPr>
        <w:t xml:space="preserve"> </w:t>
      </w:r>
      <w:r w:rsidR="00C458DB">
        <w:rPr>
          <w:rFonts w:ascii="Calibri" w:hAnsi="Calibri" w:cs="Calibri"/>
          <w:color w:val="000000"/>
        </w:rPr>
        <w:t>„R</w:t>
      </w:r>
      <w:r w:rsidR="00C458DB" w:rsidRPr="00C458DB">
        <w:rPr>
          <w:rFonts w:ascii="Calibri" w:hAnsi="Calibri" w:cs="Calibri"/>
          <w:color w:val="000000"/>
        </w:rPr>
        <w:t>azvoja infrastrukture širokopojasnog pristupa za područje grada Gospića, grada Otočca i općine Plitvička jezera</w:t>
      </w:r>
      <w:r w:rsidR="00C458DB">
        <w:rPr>
          <w:rFonts w:ascii="Calibri" w:hAnsi="Calibri" w:cs="Calibri"/>
          <w:color w:val="000000"/>
        </w:rPr>
        <w:t xml:space="preserve">“, projekte „Sretni mališan“, projekt školska shema voća, te prijenos sredstva za projekt LIFE Rehabilita. </w:t>
      </w:r>
    </w:p>
    <w:p w:rsidR="00D83F18" w:rsidRPr="00701A28" w:rsidRDefault="00D83F18" w:rsidP="00053678">
      <w:pPr>
        <w:jc w:val="both"/>
        <w:rPr>
          <w:rFonts w:ascii="Calibri" w:hAnsi="Calibri" w:cs="Calibri"/>
          <w:color w:val="000000"/>
        </w:rPr>
      </w:pPr>
    </w:p>
    <w:p w:rsidR="00447C98" w:rsidRPr="00701A28" w:rsidRDefault="00447C98" w:rsidP="00053678">
      <w:pPr>
        <w:jc w:val="both"/>
        <w:rPr>
          <w:rFonts w:ascii="Calibri" w:hAnsi="Calibri" w:cs="Calibri"/>
          <w:b/>
          <w:color w:val="000000"/>
        </w:rPr>
      </w:pPr>
      <w:r w:rsidRPr="00701A28">
        <w:rPr>
          <w:rFonts w:ascii="Calibri" w:hAnsi="Calibri" w:cs="Calibri"/>
          <w:b/>
          <w:color w:val="000000"/>
        </w:rPr>
        <w:t xml:space="preserve">Bilješka uz </w:t>
      </w:r>
      <w:r w:rsidR="00D83F18">
        <w:rPr>
          <w:rFonts w:ascii="Calibri" w:hAnsi="Calibri" w:cs="Calibri"/>
          <w:b/>
          <w:color w:val="000000"/>
        </w:rPr>
        <w:t>šifru 641</w:t>
      </w:r>
      <w:r w:rsidRPr="00701A28">
        <w:rPr>
          <w:rFonts w:ascii="Calibri" w:hAnsi="Calibri" w:cs="Calibri"/>
          <w:b/>
          <w:color w:val="000000"/>
        </w:rPr>
        <w:t xml:space="preserve"> – Prihodi od </w:t>
      </w:r>
      <w:r w:rsidR="00D83F18">
        <w:rPr>
          <w:rFonts w:ascii="Calibri" w:hAnsi="Calibri" w:cs="Calibri"/>
          <w:b/>
          <w:color w:val="000000"/>
        </w:rPr>
        <w:t xml:space="preserve">financijske imovine </w:t>
      </w:r>
      <w:r w:rsidRPr="00701A28">
        <w:rPr>
          <w:rFonts w:ascii="Calibri" w:hAnsi="Calibri" w:cs="Calibri"/>
          <w:b/>
          <w:color w:val="000000"/>
        </w:rPr>
        <w:t xml:space="preserve"> </w:t>
      </w:r>
      <w:r w:rsidR="00994341" w:rsidRPr="00701A28">
        <w:rPr>
          <w:rFonts w:ascii="Calibri" w:hAnsi="Calibri" w:cs="Calibri"/>
          <w:b/>
          <w:color w:val="000000"/>
        </w:rPr>
        <w:t xml:space="preserve"> </w:t>
      </w:r>
    </w:p>
    <w:p w:rsidR="00994341" w:rsidRPr="00701A28" w:rsidRDefault="00994341" w:rsidP="00053678">
      <w:pPr>
        <w:jc w:val="both"/>
        <w:rPr>
          <w:rFonts w:ascii="Calibri" w:hAnsi="Calibri" w:cs="Calibri"/>
          <w:b/>
          <w:color w:val="000000"/>
        </w:rPr>
      </w:pPr>
    </w:p>
    <w:p w:rsidR="00053678" w:rsidRDefault="00994341" w:rsidP="00053678">
      <w:pPr>
        <w:jc w:val="both"/>
        <w:rPr>
          <w:rFonts w:ascii="Calibri" w:hAnsi="Calibri" w:cs="Calibri"/>
          <w:color w:val="000000"/>
        </w:rPr>
      </w:pPr>
      <w:r w:rsidRPr="00701A28">
        <w:rPr>
          <w:rFonts w:ascii="Calibri" w:hAnsi="Calibri" w:cs="Calibri"/>
          <w:color w:val="000000"/>
        </w:rPr>
        <w:t xml:space="preserve">Prihodi od </w:t>
      </w:r>
      <w:r w:rsidR="00D83F18">
        <w:rPr>
          <w:rFonts w:ascii="Calibri" w:hAnsi="Calibri" w:cs="Calibri"/>
          <w:color w:val="000000"/>
        </w:rPr>
        <w:t>financijske</w:t>
      </w:r>
      <w:r w:rsidRPr="00701A28">
        <w:rPr>
          <w:rFonts w:ascii="Calibri" w:hAnsi="Calibri" w:cs="Calibri"/>
          <w:color w:val="000000"/>
        </w:rPr>
        <w:t xml:space="preserve"> imovine ostvareni su u iznosu od </w:t>
      </w:r>
      <w:r w:rsidR="00D83F18">
        <w:rPr>
          <w:rFonts w:ascii="Calibri" w:hAnsi="Calibri" w:cs="Calibri"/>
          <w:color w:val="000000"/>
        </w:rPr>
        <w:t xml:space="preserve">3.394,64 eura a odnose se na zatezne kamate iz obveznih odnosa. </w:t>
      </w:r>
      <w:r w:rsidRPr="00701A28">
        <w:rPr>
          <w:rFonts w:ascii="Calibri" w:hAnsi="Calibri" w:cs="Calibri"/>
          <w:color w:val="000000"/>
        </w:rPr>
        <w:t xml:space="preserve"> </w:t>
      </w:r>
    </w:p>
    <w:p w:rsidR="00D83F18" w:rsidRDefault="00D83F18" w:rsidP="00053678">
      <w:pPr>
        <w:jc w:val="both"/>
        <w:rPr>
          <w:rFonts w:ascii="Calibri" w:hAnsi="Calibri" w:cs="Calibri"/>
          <w:color w:val="000000"/>
        </w:rPr>
      </w:pPr>
    </w:p>
    <w:p w:rsidR="00D83F18" w:rsidRDefault="00D83F18" w:rsidP="00053678">
      <w:pPr>
        <w:jc w:val="both"/>
        <w:rPr>
          <w:rFonts w:ascii="Calibri" w:hAnsi="Calibri" w:cs="Calibri"/>
          <w:color w:val="000000"/>
        </w:rPr>
      </w:pPr>
    </w:p>
    <w:p w:rsidR="00D83F18" w:rsidRDefault="00D83F18" w:rsidP="00053678">
      <w:pPr>
        <w:jc w:val="both"/>
        <w:rPr>
          <w:rFonts w:ascii="Calibri" w:hAnsi="Calibri" w:cs="Calibri"/>
          <w:color w:val="000000"/>
        </w:rPr>
      </w:pPr>
    </w:p>
    <w:p w:rsidR="00D83F18" w:rsidRPr="00701A28" w:rsidRDefault="00D83F18" w:rsidP="00053678">
      <w:pPr>
        <w:jc w:val="both"/>
        <w:rPr>
          <w:rFonts w:ascii="Calibri" w:hAnsi="Calibri" w:cs="Calibri"/>
          <w:color w:val="000000"/>
        </w:rPr>
      </w:pPr>
    </w:p>
    <w:p w:rsidR="00E826FA" w:rsidRDefault="00E826FA" w:rsidP="00053678">
      <w:pPr>
        <w:jc w:val="both"/>
        <w:rPr>
          <w:rFonts w:ascii="Calibri" w:hAnsi="Calibri" w:cs="Calibri"/>
          <w:b/>
          <w:color w:val="000000"/>
        </w:rPr>
      </w:pPr>
    </w:p>
    <w:p w:rsidR="00275C37" w:rsidRPr="00701A28" w:rsidRDefault="00275C37" w:rsidP="00053678">
      <w:pPr>
        <w:jc w:val="both"/>
        <w:rPr>
          <w:rFonts w:ascii="Calibri" w:hAnsi="Calibri" w:cs="Calibri"/>
          <w:b/>
          <w:color w:val="000000"/>
        </w:rPr>
      </w:pPr>
      <w:r w:rsidRPr="00701A28">
        <w:rPr>
          <w:rFonts w:ascii="Calibri" w:hAnsi="Calibri" w:cs="Calibri"/>
          <w:b/>
          <w:color w:val="000000"/>
        </w:rPr>
        <w:t xml:space="preserve">Bilješka uz </w:t>
      </w:r>
      <w:r w:rsidR="00D83F18">
        <w:rPr>
          <w:rFonts w:ascii="Calibri" w:hAnsi="Calibri" w:cs="Calibri"/>
          <w:b/>
          <w:color w:val="000000"/>
        </w:rPr>
        <w:t>šifru 642</w:t>
      </w:r>
      <w:r w:rsidR="00840C63" w:rsidRPr="00701A28">
        <w:rPr>
          <w:rFonts w:ascii="Calibri" w:hAnsi="Calibri" w:cs="Calibri"/>
          <w:b/>
          <w:color w:val="000000"/>
        </w:rPr>
        <w:t xml:space="preserve"> – </w:t>
      </w:r>
      <w:r w:rsidR="00D83F18">
        <w:rPr>
          <w:rFonts w:ascii="Calibri" w:hAnsi="Calibri" w:cs="Calibri"/>
          <w:b/>
          <w:color w:val="000000"/>
        </w:rPr>
        <w:t>Prihodi od nefinancijske imovine</w:t>
      </w:r>
      <w:r w:rsidR="00840C63" w:rsidRPr="00701A28">
        <w:rPr>
          <w:rFonts w:ascii="Calibri" w:hAnsi="Calibri" w:cs="Calibri"/>
          <w:b/>
          <w:color w:val="000000"/>
        </w:rPr>
        <w:t xml:space="preserve"> </w:t>
      </w:r>
    </w:p>
    <w:p w:rsidR="00275C37" w:rsidRPr="00701A28" w:rsidRDefault="00275C37" w:rsidP="00053678">
      <w:pPr>
        <w:jc w:val="both"/>
        <w:rPr>
          <w:rFonts w:ascii="Calibri" w:hAnsi="Calibri" w:cs="Calibri"/>
          <w:b/>
          <w:color w:val="000000"/>
        </w:rPr>
      </w:pPr>
    </w:p>
    <w:p w:rsidR="00053678" w:rsidRDefault="00275C37" w:rsidP="00053678">
      <w:pPr>
        <w:jc w:val="both"/>
        <w:rPr>
          <w:rFonts w:ascii="Calibri" w:hAnsi="Calibri" w:cs="Calibri"/>
          <w:color w:val="000000"/>
        </w:rPr>
      </w:pPr>
      <w:r w:rsidRPr="00701A28">
        <w:rPr>
          <w:rFonts w:ascii="Calibri" w:hAnsi="Calibri" w:cs="Calibri"/>
          <w:color w:val="000000"/>
        </w:rPr>
        <w:t xml:space="preserve">Naknada za korištenje nefinancijske imovine ostvarena je u iznosu od </w:t>
      </w:r>
      <w:r w:rsidR="00D83F18">
        <w:rPr>
          <w:rFonts w:ascii="Calibri" w:hAnsi="Calibri" w:cs="Calibri"/>
          <w:color w:val="000000"/>
        </w:rPr>
        <w:t xml:space="preserve">532.428,48 eura </w:t>
      </w:r>
      <w:r w:rsidRPr="00701A28">
        <w:rPr>
          <w:rFonts w:ascii="Calibri" w:hAnsi="Calibri" w:cs="Calibri"/>
          <w:color w:val="000000"/>
        </w:rPr>
        <w:t xml:space="preserve">što je u odnosu na prethodnu godinu više za </w:t>
      </w:r>
      <w:r w:rsidR="004F774B">
        <w:rPr>
          <w:rFonts w:ascii="Calibri" w:hAnsi="Calibri" w:cs="Calibri"/>
          <w:color w:val="000000"/>
        </w:rPr>
        <w:t>181.575,65 eura. Sredstva se odnose na uplatu</w:t>
      </w:r>
      <w:r w:rsidRPr="00701A28">
        <w:rPr>
          <w:rFonts w:ascii="Calibri" w:hAnsi="Calibri" w:cs="Calibri"/>
          <w:color w:val="000000"/>
        </w:rPr>
        <w:t xml:space="preserve"> za</w:t>
      </w:r>
      <w:r w:rsidR="004F774B">
        <w:rPr>
          <w:rFonts w:ascii="Calibri" w:hAnsi="Calibri" w:cs="Calibri"/>
          <w:color w:val="000000"/>
        </w:rPr>
        <w:t xml:space="preserve"> zakup poljoprivrednog zemljišta, prihode od iznajmljivanja stambenih objekata i zakupa poslovnih prostora, naknadu za korištenje i eksploataciju mineralnih sirovina, naknadu za korištenje prostora elektrana, prihode od spomeničke rente, prihoda od korištenja javnih površina te prihode po posebnim ugovorima sa Hrvatskim vodama.</w:t>
      </w:r>
    </w:p>
    <w:p w:rsidR="00E826FA" w:rsidRDefault="00E826FA" w:rsidP="00E826FA">
      <w:pPr>
        <w:jc w:val="both"/>
        <w:rPr>
          <w:rFonts w:ascii="Calibri" w:hAnsi="Calibri" w:cs="Calibri"/>
          <w:b/>
          <w:color w:val="000000"/>
        </w:rPr>
      </w:pPr>
    </w:p>
    <w:p w:rsidR="00E826FA" w:rsidRDefault="00E826FA" w:rsidP="00053678">
      <w:pPr>
        <w:jc w:val="both"/>
        <w:rPr>
          <w:rFonts w:ascii="Calibri" w:hAnsi="Calibri" w:cs="Calibri"/>
          <w:color w:val="000000"/>
        </w:rPr>
      </w:pPr>
    </w:p>
    <w:p w:rsidR="00FE6308" w:rsidRPr="00701A28" w:rsidRDefault="00275C37" w:rsidP="00053678">
      <w:pPr>
        <w:jc w:val="both"/>
        <w:rPr>
          <w:rFonts w:ascii="Calibri" w:hAnsi="Calibri" w:cs="Calibri"/>
          <w:b/>
          <w:color w:val="000000"/>
        </w:rPr>
      </w:pPr>
      <w:r w:rsidRPr="00701A28">
        <w:rPr>
          <w:rFonts w:ascii="Calibri" w:hAnsi="Calibri" w:cs="Calibri"/>
          <w:b/>
          <w:color w:val="000000"/>
        </w:rPr>
        <w:t xml:space="preserve">Bilješka uz </w:t>
      </w:r>
      <w:r w:rsidR="004F774B">
        <w:rPr>
          <w:rFonts w:ascii="Calibri" w:hAnsi="Calibri" w:cs="Calibri"/>
          <w:b/>
          <w:color w:val="000000"/>
        </w:rPr>
        <w:t>šifru 651</w:t>
      </w:r>
      <w:r w:rsidR="00FE6308" w:rsidRPr="00701A28">
        <w:rPr>
          <w:rFonts w:ascii="Calibri" w:hAnsi="Calibri" w:cs="Calibri"/>
          <w:b/>
          <w:color w:val="000000"/>
        </w:rPr>
        <w:t xml:space="preserve"> – </w:t>
      </w:r>
      <w:r w:rsidR="004F774B">
        <w:rPr>
          <w:rFonts w:ascii="Calibri" w:hAnsi="Calibri" w:cs="Calibri"/>
          <w:b/>
          <w:color w:val="000000"/>
        </w:rPr>
        <w:t>Upravne i administrativne pristojbe</w:t>
      </w:r>
      <w:r w:rsidR="00FE6308" w:rsidRPr="00701A28">
        <w:rPr>
          <w:rFonts w:ascii="Calibri" w:hAnsi="Calibri" w:cs="Calibri"/>
          <w:b/>
          <w:color w:val="000000"/>
        </w:rPr>
        <w:t xml:space="preserve"> </w:t>
      </w:r>
    </w:p>
    <w:p w:rsidR="00275C37" w:rsidRPr="00701A28" w:rsidRDefault="00275C37" w:rsidP="00053678">
      <w:pPr>
        <w:jc w:val="both"/>
        <w:rPr>
          <w:rFonts w:ascii="Calibri" w:hAnsi="Calibri" w:cs="Calibri"/>
          <w:b/>
          <w:color w:val="000000"/>
        </w:rPr>
      </w:pPr>
    </w:p>
    <w:p w:rsidR="004F774B" w:rsidRDefault="004F774B" w:rsidP="00053678">
      <w:pPr>
        <w:jc w:val="both"/>
        <w:rPr>
          <w:rFonts w:ascii="Calibri" w:hAnsi="Calibri" w:cs="Calibri"/>
          <w:color w:val="000000"/>
        </w:rPr>
      </w:pPr>
      <w:r>
        <w:rPr>
          <w:rFonts w:ascii="Calibri" w:hAnsi="Calibri" w:cs="Calibri"/>
          <w:color w:val="000000"/>
        </w:rPr>
        <w:t>P</w:t>
      </w:r>
      <w:r w:rsidR="001A0D11" w:rsidRPr="00701A28">
        <w:rPr>
          <w:rFonts w:ascii="Calibri" w:hAnsi="Calibri" w:cs="Calibri"/>
          <w:color w:val="000000"/>
        </w:rPr>
        <w:t xml:space="preserve">rihodi </w:t>
      </w:r>
      <w:r>
        <w:rPr>
          <w:rFonts w:ascii="Calibri" w:hAnsi="Calibri" w:cs="Calibri"/>
          <w:color w:val="000000"/>
        </w:rPr>
        <w:t xml:space="preserve">za upravne i administrativne pristojbe </w:t>
      </w:r>
      <w:r w:rsidR="001A0D11" w:rsidRPr="00701A28">
        <w:rPr>
          <w:rFonts w:ascii="Calibri" w:hAnsi="Calibri" w:cs="Calibri"/>
          <w:color w:val="000000"/>
        </w:rPr>
        <w:t xml:space="preserve">ostvareni su u iznosu od </w:t>
      </w:r>
      <w:r>
        <w:rPr>
          <w:rFonts w:ascii="Calibri" w:hAnsi="Calibri" w:cs="Calibri"/>
          <w:color w:val="000000"/>
        </w:rPr>
        <w:t>36.967,24 eura</w:t>
      </w:r>
      <w:r w:rsidR="001A0D11" w:rsidRPr="00701A28">
        <w:rPr>
          <w:rFonts w:ascii="Calibri" w:hAnsi="Calibri" w:cs="Calibri"/>
          <w:color w:val="000000"/>
        </w:rPr>
        <w:t xml:space="preserve"> što je u odnosu na prethodnu godinu </w:t>
      </w:r>
      <w:r>
        <w:rPr>
          <w:rFonts w:ascii="Calibri" w:hAnsi="Calibri" w:cs="Calibri"/>
          <w:color w:val="000000"/>
        </w:rPr>
        <w:t>manje</w:t>
      </w:r>
      <w:r w:rsidR="001A0D11" w:rsidRPr="00701A28">
        <w:rPr>
          <w:rFonts w:ascii="Calibri" w:hAnsi="Calibri" w:cs="Calibri"/>
          <w:color w:val="000000"/>
        </w:rPr>
        <w:t xml:space="preserve"> za </w:t>
      </w:r>
      <w:r>
        <w:rPr>
          <w:rFonts w:ascii="Calibri" w:hAnsi="Calibri" w:cs="Calibri"/>
          <w:color w:val="000000"/>
        </w:rPr>
        <w:t>36,10%, a odnose se na razne pristojbe i ostale prihode koji nisu nigdje razvrstani.</w:t>
      </w:r>
    </w:p>
    <w:p w:rsidR="004F774B" w:rsidRDefault="004F774B" w:rsidP="00053678">
      <w:pPr>
        <w:jc w:val="both"/>
        <w:rPr>
          <w:rFonts w:ascii="Calibri" w:hAnsi="Calibri" w:cs="Calibri"/>
          <w:color w:val="000000"/>
        </w:rPr>
      </w:pPr>
      <w:r>
        <w:rPr>
          <w:rFonts w:ascii="Calibri" w:hAnsi="Calibri" w:cs="Calibri"/>
          <w:color w:val="000000"/>
        </w:rPr>
        <w:t xml:space="preserve"> </w:t>
      </w:r>
    </w:p>
    <w:p w:rsidR="006A5DB6" w:rsidRPr="00701A28" w:rsidRDefault="006A5DB6" w:rsidP="006A5DB6">
      <w:pPr>
        <w:jc w:val="both"/>
        <w:rPr>
          <w:rFonts w:ascii="Calibri" w:hAnsi="Calibri" w:cs="Calibri"/>
          <w:b/>
          <w:color w:val="000000"/>
        </w:rPr>
      </w:pPr>
      <w:r w:rsidRPr="00701A28">
        <w:rPr>
          <w:rFonts w:ascii="Calibri" w:hAnsi="Calibri" w:cs="Calibri"/>
          <w:b/>
          <w:color w:val="000000"/>
        </w:rPr>
        <w:t xml:space="preserve">Bilješka uz </w:t>
      </w:r>
      <w:r>
        <w:rPr>
          <w:rFonts w:ascii="Calibri" w:hAnsi="Calibri" w:cs="Calibri"/>
          <w:b/>
          <w:color w:val="000000"/>
        </w:rPr>
        <w:t>šifru 652</w:t>
      </w:r>
      <w:r w:rsidRPr="00701A28">
        <w:rPr>
          <w:rFonts w:ascii="Calibri" w:hAnsi="Calibri" w:cs="Calibri"/>
          <w:b/>
          <w:color w:val="000000"/>
        </w:rPr>
        <w:t xml:space="preserve"> – </w:t>
      </w:r>
      <w:r>
        <w:rPr>
          <w:rFonts w:ascii="Calibri" w:hAnsi="Calibri" w:cs="Calibri"/>
          <w:b/>
          <w:color w:val="000000"/>
        </w:rPr>
        <w:t>Prihodi po posebnim propisima</w:t>
      </w:r>
    </w:p>
    <w:p w:rsidR="004F774B" w:rsidRDefault="004F774B" w:rsidP="00053678">
      <w:pPr>
        <w:jc w:val="both"/>
        <w:rPr>
          <w:rFonts w:ascii="Calibri" w:hAnsi="Calibri" w:cs="Calibri"/>
          <w:color w:val="000000"/>
        </w:rPr>
      </w:pPr>
    </w:p>
    <w:p w:rsidR="004F774B" w:rsidRDefault="006A5DB6" w:rsidP="00053678">
      <w:pPr>
        <w:jc w:val="both"/>
        <w:rPr>
          <w:rFonts w:ascii="Calibri" w:hAnsi="Calibri" w:cs="Calibri"/>
          <w:color w:val="000000"/>
        </w:rPr>
      </w:pPr>
      <w:r>
        <w:rPr>
          <w:rFonts w:ascii="Calibri" w:hAnsi="Calibri" w:cs="Calibri"/>
          <w:color w:val="000000"/>
        </w:rPr>
        <w:t>Prihodi po posebnim propisima ostvareni su u iznosu od  45.339,49 eura, a odnose se na prihode od vodnog doprinosa, doprinosa za šume te ostalih nespomenutih prihoda.</w:t>
      </w:r>
    </w:p>
    <w:p w:rsidR="006A5DB6" w:rsidRDefault="006A5DB6" w:rsidP="00053678">
      <w:pPr>
        <w:jc w:val="both"/>
        <w:rPr>
          <w:rFonts w:ascii="Calibri" w:hAnsi="Calibri" w:cs="Calibri"/>
          <w:b/>
          <w:color w:val="000000"/>
        </w:rPr>
      </w:pPr>
    </w:p>
    <w:p w:rsidR="005B591D" w:rsidRPr="00701A28" w:rsidRDefault="007C70A9" w:rsidP="00053678">
      <w:pPr>
        <w:jc w:val="both"/>
        <w:rPr>
          <w:rFonts w:ascii="Calibri" w:hAnsi="Calibri" w:cs="Calibri"/>
          <w:b/>
          <w:color w:val="000000"/>
        </w:rPr>
      </w:pPr>
      <w:r w:rsidRPr="00701A28">
        <w:rPr>
          <w:rFonts w:ascii="Calibri" w:hAnsi="Calibri" w:cs="Calibri"/>
          <w:b/>
          <w:color w:val="000000"/>
        </w:rPr>
        <w:t xml:space="preserve">Bilješka uz </w:t>
      </w:r>
      <w:r w:rsidR="006A5DB6">
        <w:rPr>
          <w:rFonts w:ascii="Calibri" w:hAnsi="Calibri" w:cs="Calibri"/>
          <w:b/>
          <w:color w:val="000000"/>
        </w:rPr>
        <w:t>šifru 653</w:t>
      </w:r>
      <w:r w:rsidRPr="00701A28">
        <w:rPr>
          <w:rFonts w:ascii="Calibri" w:hAnsi="Calibri" w:cs="Calibri"/>
          <w:b/>
          <w:color w:val="000000"/>
        </w:rPr>
        <w:t xml:space="preserve"> –  </w:t>
      </w:r>
      <w:r w:rsidR="00FA206F" w:rsidRPr="00701A28">
        <w:rPr>
          <w:rFonts w:ascii="Calibri" w:hAnsi="Calibri" w:cs="Calibri"/>
          <w:b/>
          <w:color w:val="000000"/>
        </w:rPr>
        <w:t>Komunaln</w:t>
      </w:r>
      <w:r w:rsidR="00F83E6D" w:rsidRPr="00701A28">
        <w:rPr>
          <w:rFonts w:ascii="Calibri" w:hAnsi="Calibri" w:cs="Calibri"/>
          <w:b/>
          <w:color w:val="000000"/>
        </w:rPr>
        <w:t xml:space="preserve">i doprinosi i naknade </w:t>
      </w:r>
      <w:r w:rsidR="005A06E9" w:rsidRPr="00701A28">
        <w:rPr>
          <w:rFonts w:ascii="Calibri" w:hAnsi="Calibri" w:cs="Calibri"/>
          <w:b/>
          <w:color w:val="000000"/>
        </w:rPr>
        <w:t xml:space="preserve"> </w:t>
      </w:r>
    </w:p>
    <w:p w:rsidR="005A06E9" w:rsidRPr="00701A28" w:rsidRDefault="005A06E9" w:rsidP="00053678">
      <w:pPr>
        <w:jc w:val="both"/>
        <w:rPr>
          <w:rFonts w:ascii="Calibri" w:hAnsi="Calibri" w:cs="Calibri"/>
          <w:b/>
          <w:color w:val="000000"/>
        </w:rPr>
      </w:pPr>
    </w:p>
    <w:p w:rsidR="00053678" w:rsidRDefault="005A06E9" w:rsidP="00053678">
      <w:pPr>
        <w:jc w:val="both"/>
        <w:rPr>
          <w:rFonts w:ascii="Calibri" w:hAnsi="Calibri" w:cs="Calibri"/>
          <w:color w:val="000000"/>
        </w:rPr>
      </w:pPr>
      <w:r w:rsidRPr="00701A28">
        <w:rPr>
          <w:rFonts w:ascii="Calibri" w:hAnsi="Calibri" w:cs="Calibri"/>
          <w:color w:val="000000"/>
        </w:rPr>
        <w:t xml:space="preserve">Prihodi komunalnog doprinosa i naknade ostvareni su u iznosu od </w:t>
      </w:r>
      <w:r w:rsidR="006A5DB6">
        <w:rPr>
          <w:rFonts w:ascii="Calibri" w:hAnsi="Calibri" w:cs="Calibri"/>
          <w:color w:val="000000"/>
        </w:rPr>
        <w:t>873.830,54 eura</w:t>
      </w:r>
      <w:r w:rsidRPr="00701A28">
        <w:rPr>
          <w:rFonts w:ascii="Calibri" w:hAnsi="Calibri" w:cs="Calibri"/>
          <w:color w:val="000000"/>
        </w:rPr>
        <w:t xml:space="preserve"> što je u odnosu na prethodnu godinu manje za </w:t>
      </w:r>
      <w:r w:rsidR="006A5DB6">
        <w:rPr>
          <w:rFonts w:ascii="Calibri" w:hAnsi="Calibri" w:cs="Calibri"/>
          <w:color w:val="000000"/>
        </w:rPr>
        <w:t>357.775,30 eura</w:t>
      </w:r>
      <w:r w:rsidRPr="00701A28">
        <w:rPr>
          <w:rFonts w:ascii="Calibri" w:hAnsi="Calibri" w:cs="Calibri"/>
          <w:color w:val="000000"/>
        </w:rPr>
        <w:t xml:space="preserve">. Prihodi komunalnog doprinosa ostvareni su u iznosu od </w:t>
      </w:r>
      <w:r w:rsidR="006A5DB6">
        <w:rPr>
          <w:rFonts w:ascii="Calibri" w:hAnsi="Calibri" w:cs="Calibri"/>
          <w:color w:val="000000"/>
        </w:rPr>
        <w:t>15.655,30 eura</w:t>
      </w:r>
      <w:r w:rsidRPr="00701A28">
        <w:rPr>
          <w:rFonts w:ascii="Calibri" w:hAnsi="Calibri" w:cs="Calibri"/>
          <w:color w:val="000000"/>
        </w:rPr>
        <w:t xml:space="preserve">, a u odnosu na prethodnu godinu prihodi su manji za </w:t>
      </w:r>
      <w:r w:rsidR="006A5DB6">
        <w:rPr>
          <w:rFonts w:ascii="Calibri" w:hAnsi="Calibri" w:cs="Calibri"/>
          <w:color w:val="000000"/>
        </w:rPr>
        <w:t xml:space="preserve">385.484,17 eura, razlog smanjenju je taj što je prošle godine građen novi trgovački centar te je samim time rezultat povećan prihod od komunalnog doprinosa u odnosu prethodno i buduće razdoblje. </w:t>
      </w:r>
      <w:r w:rsidRPr="00701A28">
        <w:rPr>
          <w:rFonts w:ascii="Calibri" w:hAnsi="Calibri" w:cs="Calibri"/>
          <w:color w:val="000000"/>
        </w:rPr>
        <w:t xml:space="preserve">Komunalna naknada uplaćena je u iznosu od </w:t>
      </w:r>
      <w:r w:rsidR="006A5DB6">
        <w:rPr>
          <w:rFonts w:ascii="Calibri" w:hAnsi="Calibri" w:cs="Calibri"/>
          <w:color w:val="000000"/>
        </w:rPr>
        <w:t xml:space="preserve">858.175,24 eura, što je za 3,3% više u odnosu na isto razdoblje prethodne godine. </w:t>
      </w:r>
    </w:p>
    <w:p w:rsidR="006A5DB6" w:rsidRDefault="006A5DB6" w:rsidP="00053678">
      <w:pPr>
        <w:jc w:val="both"/>
        <w:rPr>
          <w:rFonts w:ascii="Calibri" w:hAnsi="Calibri" w:cs="Calibri"/>
          <w:color w:val="000000"/>
        </w:rPr>
      </w:pPr>
    </w:p>
    <w:p w:rsidR="006A5DB6" w:rsidRDefault="006A5DB6"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C11735" w:rsidRDefault="00C11735" w:rsidP="00053678">
      <w:pPr>
        <w:jc w:val="both"/>
        <w:rPr>
          <w:rFonts w:ascii="Calibri" w:hAnsi="Calibri" w:cs="Calibri"/>
          <w:color w:val="000000"/>
        </w:rPr>
      </w:pPr>
    </w:p>
    <w:p w:rsidR="006A5DB6" w:rsidRDefault="006A5DB6" w:rsidP="006A5DB6">
      <w:pPr>
        <w:rPr>
          <w:rFonts w:ascii="Calibri" w:hAnsi="Calibri" w:cs="Calibri"/>
          <w:b/>
          <w:color w:val="000000"/>
        </w:rPr>
      </w:pPr>
      <w:r>
        <w:rPr>
          <w:rFonts w:ascii="Calibri" w:hAnsi="Calibri" w:cs="Calibri"/>
          <w:b/>
          <w:color w:val="000000"/>
        </w:rPr>
        <w:lastRenderedPageBreak/>
        <w:t xml:space="preserve">3. RASHODI POSLOVANJA </w:t>
      </w:r>
    </w:p>
    <w:p w:rsidR="006A5DB6" w:rsidRDefault="006A5DB6" w:rsidP="006A5DB6">
      <w:pPr>
        <w:rPr>
          <w:rFonts w:ascii="Calibri" w:hAnsi="Calibri" w:cs="Calibri"/>
          <w:b/>
          <w:color w:val="000000"/>
        </w:rPr>
      </w:pPr>
    </w:p>
    <w:p w:rsidR="006A5DB6" w:rsidRDefault="006A5DB6" w:rsidP="006A5DB6">
      <w:pPr>
        <w:rPr>
          <w:rFonts w:ascii="Calibri" w:hAnsi="Calibri" w:cs="Calibri"/>
          <w:b/>
          <w:color w:val="000000"/>
        </w:rPr>
      </w:pPr>
      <w:r>
        <w:rPr>
          <w:rFonts w:ascii="Calibri" w:hAnsi="Calibri" w:cs="Calibri"/>
          <w:b/>
          <w:color w:val="000000"/>
        </w:rPr>
        <w:t>Ostvareni rashodi poslovanja  (šifra 3) u razdoblju od 01.01.2023.- do 30.09.2023. godine iznose 6.416.743,66 eura i odnose se na:</w:t>
      </w:r>
    </w:p>
    <w:p w:rsidR="006A5DB6" w:rsidRDefault="006A5DB6" w:rsidP="006A5DB6">
      <w:pPr>
        <w:rPr>
          <w:rFonts w:ascii="Calibri" w:hAnsi="Calibri" w:cs="Calibri"/>
          <w:b/>
          <w:color w:val="000000"/>
        </w:rPr>
      </w:pPr>
      <w:r>
        <w:rPr>
          <w:rFonts w:ascii="Calibri" w:hAnsi="Calibri" w:cs="Calibri"/>
          <w:b/>
          <w:color w:val="000000"/>
        </w:rPr>
        <w:t xml:space="preserve">31- </w:t>
      </w:r>
      <w:r>
        <w:rPr>
          <w:rFonts w:ascii="Calibri" w:hAnsi="Calibri" w:cs="Calibri"/>
          <w:b/>
          <w:color w:val="000000"/>
        </w:rPr>
        <w:tab/>
        <w:t>Rashodi za zaposlene  - 716.591,93 eura</w:t>
      </w:r>
    </w:p>
    <w:p w:rsidR="006A5DB6" w:rsidRDefault="006A5DB6" w:rsidP="006A5DB6">
      <w:pPr>
        <w:rPr>
          <w:rFonts w:ascii="Calibri" w:hAnsi="Calibri" w:cs="Calibri"/>
          <w:b/>
          <w:color w:val="000000"/>
        </w:rPr>
      </w:pPr>
      <w:r>
        <w:rPr>
          <w:rFonts w:ascii="Calibri" w:hAnsi="Calibri" w:cs="Calibri"/>
          <w:b/>
          <w:color w:val="000000"/>
        </w:rPr>
        <w:t>32-</w:t>
      </w:r>
      <w:r>
        <w:rPr>
          <w:rFonts w:ascii="Calibri" w:hAnsi="Calibri" w:cs="Calibri"/>
          <w:b/>
          <w:color w:val="000000"/>
        </w:rPr>
        <w:tab/>
        <w:t>Materijalni rashodi  - 2.432.896,99 eura</w:t>
      </w:r>
    </w:p>
    <w:p w:rsidR="006A5DB6" w:rsidRDefault="006A5DB6" w:rsidP="006A5DB6">
      <w:pPr>
        <w:rPr>
          <w:rFonts w:ascii="Calibri" w:hAnsi="Calibri" w:cs="Calibri"/>
          <w:b/>
          <w:color w:val="000000"/>
        </w:rPr>
      </w:pPr>
      <w:r>
        <w:rPr>
          <w:rFonts w:ascii="Calibri" w:hAnsi="Calibri" w:cs="Calibri"/>
          <w:b/>
          <w:color w:val="000000"/>
        </w:rPr>
        <w:t xml:space="preserve">34- </w:t>
      </w:r>
      <w:r>
        <w:rPr>
          <w:rFonts w:ascii="Calibri" w:hAnsi="Calibri" w:cs="Calibri"/>
          <w:b/>
          <w:color w:val="000000"/>
        </w:rPr>
        <w:tab/>
        <w:t>Financijski rashodi  – 20.182,07 eura</w:t>
      </w:r>
    </w:p>
    <w:p w:rsidR="006A5DB6" w:rsidRDefault="006A5DB6" w:rsidP="006A5DB6">
      <w:pPr>
        <w:ind w:left="705" w:hanging="705"/>
        <w:rPr>
          <w:rFonts w:ascii="Calibri" w:hAnsi="Calibri" w:cs="Calibri"/>
          <w:b/>
          <w:color w:val="000000"/>
        </w:rPr>
      </w:pPr>
      <w:r>
        <w:rPr>
          <w:rFonts w:ascii="Calibri" w:hAnsi="Calibri" w:cs="Calibri"/>
          <w:b/>
          <w:color w:val="000000"/>
        </w:rPr>
        <w:t xml:space="preserve">35- </w:t>
      </w:r>
      <w:r>
        <w:rPr>
          <w:rFonts w:ascii="Calibri" w:hAnsi="Calibri" w:cs="Calibri"/>
          <w:b/>
          <w:color w:val="000000"/>
        </w:rPr>
        <w:tab/>
        <w:t>Subvencije – 24.891,60 eura</w:t>
      </w:r>
    </w:p>
    <w:p w:rsidR="006A5DB6" w:rsidRDefault="006A5DB6" w:rsidP="006A5DB6">
      <w:pPr>
        <w:ind w:left="705" w:hanging="705"/>
        <w:rPr>
          <w:rFonts w:ascii="Calibri" w:hAnsi="Calibri" w:cs="Calibri"/>
          <w:b/>
          <w:color w:val="000000"/>
        </w:rPr>
      </w:pPr>
      <w:r>
        <w:rPr>
          <w:rFonts w:ascii="Calibri" w:hAnsi="Calibri" w:cs="Calibri"/>
          <w:b/>
          <w:color w:val="000000"/>
        </w:rPr>
        <w:t>36-</w:t>
      </w:r>
      <w:r>
        <w:rPr>
          <w:rFonts w:ascii="Calibri" w:hAnsi="Calibri" w:cs="Calibri"/>
          <w:b/>
          <w:color w:val="000000"/>
        </w:rPr>
        <w:tab/>
        <w:t>Pomoći dane u inozemstvo i unutar općeg proračuna</w:t>
      </w:r>
      <w:r w:rsidR="007E0818">
        <w:rPr>
          <w:rFonts w:ascii="Calibri" w:hAnsi="Calibri" w:cs="Calibri"/>
          <w:b/>
          <w:color w:val="000000"/>
        </w:rPr>
        <w:t xml:space="preserve"> – 2.804.844,80</w:t>
      </w:r>
      <w:r w:rsidR="00BF117D">
        <w:rPr>
          <w:rFonts w:ascii="Calibri" w:hAnsi="Calibri" w:cs="Calibri"/>
          <w:b/>
          <w:color w:val="000000"/>
        </w:rPr>
        <w:t xml:space="preserve"> eura</w:t>
      </w:r>
    </w:p>
    <w:p w:rsidR="007E0818" w:rsidRDefault="007E0818" w:rsidP="006A5DB6">
      <w:pPr>
        <w:ind w:left="705" w:hanging="705"/>
        <w:rPr>
          <w:rFonts w:ascii="Calibri" w:hAnsi="Calibri" w:cs="Calibri"/>
          <w:b/>
          <w:color w:val="000000"/>
        </w:rPr>
      </w:pPr>
      <w:r>
        <w:rPr>
          <w:rFonts w:ascii="Calibri" w:hAnsi="Calibri" w:cs="Calibri"/>
          <w:b/>
          <w:color w:val="000000"/>
        </w:rPr>
        <w:t>37-</w:t>
      </w:r>
      <w:r>
        <w:rPr>
          <w:rFonts w:ascii="Calibri" w:hAnsi="Calibri" w:cs="Calibri"/>
          <w:b/>
          <w:color w:val="000000"/>
        </w:rPr>
        <w:tab/>
        <w:t>Naknade građanima i kućanstvima na</w:t>
      </w:r>
      <w:r w:rsidR="00C11735">
        <w:rPr>
          <w:rFonts w:ascii="Calibri" w:hAnsi="Calibri" w:cs="Calibri"/>
          <w:b/>
          <w:color w:val="000000"/>
        </w:rPr>
        <w:t xml:space="preserve"> temelju osiguranja i druge naknade – 72.139,26</w:t>
      </w:r>
      <w:r w:rsidR="00BF117D">
        <w:rPr>
          <w:rFonts w:ascii="Calibri" w:hAnsi="Calibri" w:cs="Calibri"/>
          <w:b/>
          <w:color w:val="000000"/>
        </w:rPr>
        <w:t xml:space="preserve"> eura</w:t>
      </w:r>
    </w:p>
    <w:p w:rsidR="006A5DB6" w:rsidRDefault="00C11735" w:rsidP="006A5DB6">
      <w:pPr>
        <w:rPr>
          <w:rFonts w:ascii="Calibri" w:hAnsi="Calibri" w:cs="Calibri"/>
          <w:b/>
          <w:color w:val="000000"/>
        </w:rPr>
      </w:pPr>
      <w:r>
        <w:rPr>
          <w:rFonts w:ascii="Calibri" w:hAnsi="Calibri" w:cs="Calibri"/>
          <w:b/>
          <w:color w:val="000000"/>
        </w:rPr>
        <w:t>3</w:t>
      </w:r>
      <w:r w:rsidR="006A5DB6">
        <w:rPr>
          <w:rFonts w:ascii="Calibri" w:hAnsi="Calibri" w:cs="Calibri"/>
          <w:b/>
          <w:color w:val="000000"/>
        </w:rPr>
        <w:t xml:space="preserve">8 - </w:t>
      </w:r>
      <w:r w:rsidR="006A5DB6">
        <w:rPr>
          <w:rFonts w:ascii="Calibri" w:hAnsi="Calibri" w:cs="Calibri"/>
          <w:b/>
          <w:color w:val="000000"/>
        </w:rPr>
        <w:tab/>
      </w:r>
      <w:r>
        <w:rPr>
          <w:rFonts w:ascii="Calibri" w:hAnsi="Calibri" w:cs="Calibri"/>
          <w:b/>
          <w:color w:val="000000"/>
        </w:rPr>
        <w:t xml:space="preserve">Ostali rashodi </w:t>
      </w:r>
      <w:r w:rsidR="006A5DB6">
        <w:rPr>
          <w:rFonts w:ascii="Calibri" w:hAnsi="Calibri" w:cs="Calibri"/>
          <w:b/>
          <w:color w:val="000000"/>
        </w:rPr>
        <w:t xml:space="preserve"> – </w:t>
      </w:r>
      <w:r>
        <w:rPr>
          <w:rFonts w:ascii="Calibri" w:hAnsi="Calibri" w:cs="Calibri"/>
          <w:b/>
          <w:color w:val="000000"/>
        </w:rPr>
        <w:t>345.197,01</w:t>
      </w:r>
      <w:r w:rsidR="006A5DB6">
        <w:rPr>
          <w:rFonts w:ascii="Calibri" w:hAnsi="Calibri" w:cs="Calibri"/>
          <w:b/>
          <w:color w:val="000000"/>
        </w:rPr>
        <w:t xml:space="preserve"> eura</w:t>
      </w:r>
    </w:p>
    <w:p w:rsidR="00C11735" w:rsidRDefault="00C11735" w:rsidP="006A5DB6">
      <w:pPr>
        <w:rPr>
          <w:rFonts w:ascii="Calibri" w:hAnsi="Calibri" w:cs="Calibri"/>
          <w:b/>
          <w:color w:val="000000"/>
        </w:rPr>
      </w:pPr>
    </w:p>
    <w:p w:rsidR="00C11735" w:rsidRDefault="00C11735" w:rsidP="006A5DB6">
      <w:pPr>
        <w:rPr>
          <w:rFonts w:ascii="Calibri" w:hAnsi="Calibri" w:cs="Calibri"/>
          <w:b/>
          <w:color w:val="000000"/>
        </w:rPr>
      </w:pPr>
    </w:p>
    <w:p w:rsidR="000748C5" w:rsidRPr="00701A28" w:rsidRDefault="000748C5" w:rsidP="00053678">
      <w:pPr>
        <w:jc w:val="both"/>
        <w:rPr>
          <w:rFonts w:ascii="Calibri" w:hAnsi="Calibri" w:cs="Calibri"/>
          <w:b/>
          <w:color w:val="000000"/>
        </w:rPr>
      </w:pPr>
      <w:r w:rsidRPr="00701A28">
        <w:rPr>
          <w:rFonts w:ascii="Calibri" w:hAnsi="Calibri" w:cs="Calibri"/>
          <w:b/>
          <w:color w:val="000000"/>
        </w:rPr>
        <w:t xml:space="preserve">Bilješka uz </w:t>
      </w:r>
      <w:r w:rsidR="00BF117D">
        <w:rPr>
          <w:rFonts w:ascii="Calibri" w:hAnsi="Calibri" w:cs="Calibri"/>
          <w:b/>
          <w:color w:val="000000"/>
        </w:rPr>
        <w:t>šifru 311</w:t>
      </w:r>
      <w:r w:rsidRPr="00701A28">
        <w:rPr>
          <w:rFonts w:ascii="Calibri" w:hAnsi="Calibri" w:cs="Calibri"/>
          <w:b/>
          <w:color w:val="000000"/>
        </w:rPr>
        <w:t xml:space="preserve"> – Plaće </w:t>
      </w:r>
    </w:p>
    <w:p w:rsidR="000748C5" w:rsidRPr="00701A28" w:rsidRDefault="000748C5" w:rsidP="00053678">
      <w:pPr>
        <w:jc w:val="both"/>
        <w:rPr>
          <w:rFonts w:ascii="Calibri" w:hAnsi="Calibri" w:cs="Calibri"/>
          <w:color w:val="000000"/>
        </w:rPr>
      </w:pPr>
    </w:p>
    <w:p w:rsidR="00053678" w:rsidRDefault="000748C5" w:rsidP="00053678">
      <w:pPr>
        <w:jc w:val="both"/>
        <w:rPr>
          <w:rFonts w:ascii="Calibri" w:hAnsi="Calibri" w:cs="Calibri"/>
          <w:color w:val="000000"/>
        </w:rPr>
      </w:pPr>
      <w:r w:rsidRPr="00701A28">
        <w:rPr>
          <w:rFonts w:ascii="Calibri" w:hAnsi="Calibri" w:cs="Calibri"/>
          <w:color w:val="000000"/>
        </w:rPr>
        <w:t xml:space="preserve">Rashodi plaća u bruto iznosu ostvareni su s </w:t>
      </w:r>
      <w:r w:rsidR="00BF117D">
        <w:rPr>
          <w:rFonts w:ascii="Calibri" w:hAnsi="Calibri" w:cs="Calibri"/>
          <w:color w:val="000000"/>
        </w:rPr>
        <w:t>592.748,57 eura</w:t>
      </w:r>
      <w:r w:rsidRPr="00701A28">
        <w:rPr>
          <w:rFonts w:ascii="Calibri" w:hAnsi="Calibri" w:cs="Calibri"/>
          <w:color w:val="000000"/>
        </w:rPr>
        <w:t xml:space="preserve"> što je u odnosu na prethodnu godinu </w:t>
      </w:r>
      <w:r w:rsidR="00BF117D">
        <w:rPr>
          <w:rFonts w:ascii="Calibri" w:hAnsi="Calibri" w:cs="Calibri"/>
          <w:color w:val="000000"/>
        </w:rPr>
        <w:t>manje za 14,40%</w:t>
      </w:r>
      <w:r w:rsidRPr="00701A28">
        <w:rPr>
          <w:rFonts w:ascii="Calibri" w:hAnsi="Calibri" w:cs="Calibri"/>
          <w:color w:val="000000"/>
        </w:rPr>
        <w:t>. Plaće su ispl</w:t>
      </w:r>
      <w:r w:rsidR="0092034F" w:rsidRPr="00701A28">
        <w:rPr>
          <w:rFonts w:ascii="Calibri" w:hAnsi="Calibri" w:cs="Calibri"/>
          <w:color w:val="000000"/>
        </w:rPr>
        <w:t>aćivan</w:t>
      </w:r>
      <w:r w:rsidR="00771B21">
        <w:rPr>
          <w:rFonts w:ascii="Calibri" w:hAnsi="Calibri" w:cs="Calibri"/>
          <w:color w:val="000000"/>
        </w:rPr>
        <w:t>e u prosjeku za 40</w:t>
      </w:r>
      <w:r w:rsidRPr="00701A28">
        <w:rPr>
          <w:rFonts w:ascii="Calibri" w:hAnsi="Calibri" w:cs="Calibri"/>
          <w:color w:val="000000"/>
        </w:rPr>
        <w:t xml:space="preserve"> zapos</w:t>
      </w:r>
      <w:r w:rsidR="00771B21">
        <w:rPr>
          <w:rFonts w:ascii="Calibri" w:hAnsi="Calibri" w:cs="Calibri"/>
          <w:color w:val="000000"/>
        </w:rPr>
        <w:t>lenih službenika i namještenika te 2</w:t>
      </w:r>
      <w:r w:rsidRPr="00701A28">
        <w:rPr>
          <w:rFonts w:ascii="Calibri" w:hAnsi="Calibri" w:cs="Calibri"/>
          <w:color w:val="000000"/>
        </w:rPr>
        <w:t xml:space="preserve"> dužnosnika</w:t>
      </w:r>
      <w:r w:rsidR="00771B21">
        <w:rPr>
          <w:rFonts w:ascii="Calibri" w:hAnsi="Calibri" w:cs="Calibri"/>
          <w:color w:val="000000"/>
        </w:rPr>
        <w:t xml:space="preserve">; </w:t>
      </w:r>
      <w:r w:rsidRPr="00701A28">
        <w:rPr>
          <w:rFonts w:ascii="Calibri" w:hAnsi="Calibri" w:cs="Calibri"/>
          <w:color w:val="000000"/>
        </w:rPr>
        <w:t xml:space="preserve"> </w:t>
      </w:r>
      <w:r w:rsidR="002A22E3" w:rsidRPr="00701A28">
        <w:rPr>
          <w:rFonts w:ascii="Calibri" w:hAnsi="Calibri" w:cs="Calibri"/>
          <w:color w:val="000000"/>
        </w:rPr>
        <w:t>za provođenje mjere zapošljavanja – javni radovi</w:t>
      </w:r>
      <w:r w:rsidR="00F01030">
        <w:rPr>
          <w:rFonts w:ascii="Calibri" w:hAnsi="Calibri" w:cs="Calibri"/>
          <w:color w:val="000000"/>
        </w:rPr>
        <w:t xml:space="preserve"> 3</w:t>
      </w:r>
      <w:r w:rsidR="00771B21">
        <w:rPr>
          <w:rFonts w:ascii="Calibri" w:hAnsi="Calibri" w:cs="Calibri"/>
          <w:color w:val="000000"/>
        </w:rPr>
        <w:t xml:space="preserve"> zaposlena;</w:t>
      </w:r>
      <w:r w:rsidR="002A22E3" w:rsidRPr="00701A28">
        <w:rPr>
          <w:rFonts w:ascii="Calibri" w:hAnsi="Calibri" w:cs="Calibri"/>
          <w:color w:val="000000"/>
        </w:rPr>
        <w:t xml:space="preserve"> </w:t>
      </w:r>
      <w:r w:rsidR="00771B21">
        <w:rPr>
          <w:rFonts w:ascii="Calibri" w:hAnsi="Calibri" w:cs="Calibri"/>
          <w:color w:val="000000"/>
        </w:rPr>
        <w:t>za zaposlene</w:t>
      </w:r>
      <w:r w:rsidR="007E5515" w:rsidRPr="00701A28">
        <w:rPr>
          <w:rFonts w:ascii="Calibri" w:hAnsi="Calibri" w:cs="Calibri"/>
          <w:color w:val="000000"/>
        </w:rPr>
        <w:t xml:space="preserve"> na programu </w:t>
      </w:r>
      <w:r w:rsidR="0092034F" w:rsidRPr="00701A28">
        <w:rPr>
          <w:rFonts w:ascii="Calibri" w:hAnsi="Calibri" w:cs="Calibri"/>
          <w:color w:val="000000"/>
        </w:rPr>
        <w:t>„</w:t>
      </w:r>
      <w:r w:rsidR="00771B21">
        <w:rPr>
          <w:rFonts w:ascii="Calibri" w:hAnsi="Calibri" w:cs="Calibri"/>
          <w:color w:val="000000"/>
        </w:rPr>
        <w:t>Zaželi</w:t>
      </w:r>
      <w:r w:rsidR="0092034F" w:rsidRPr="00701A28">
        <w:rPr>
          <w:rFonts w:ascii="Calibri" w:hAnsi="Calibri" w:cs="Calibri"/>
          <w:color w:val="000000"/>
        </w:rPr>
        <w:t>“</w:t>
      </w:r>
      <w:r w:rsidR="00771B21">
        <w:rPr>
          <w:rFonts w:ascii="Calibri" w:hAnsi="Calibri" w:cs="Calibri"/>
          <w:color w:val="000000"/>
        </w:rPr>
        <w:t xml:space="preserve"> 2 zaposlena; plaća za projekt RAISE Youth 2 zaposlena</w:t>
      </w:r>
      <w:r w:rsidR="00F01030">
        <w:rPr>
          <w:rFonts w:ascii="Calibri" w:hAnsi="Calibri" w:cs="Calibri"/>
          <w:color w:val="000000"/>
        </w:rPr>
        <w:t>;</w:t>
      </w:r>
      <w:r w:rsidR="00771B21">
        <w:rPr>
          <w:rFonts w:ascii="Calibri" w:hAnsi="Calibri" w:cs="Calibri"/>
          <w:color w:val="000000"/>
        </w:rPr>
        <w:t xml:space="preserve"> te plaća za 1 zaposlenog u projektu „Sretni mališani“</w:t>
      </w:r>
      <w:r w:rsidR="00F01030">
        <w:rPr>
          <w:rFonts w:ascii="Calibri" w:hAnsi="Calibri" w:cs="Calibri"/>
          <w:color w:val="000000"/>
        </w:rPr>
        <w:t>.</w:t>
      </w:r>
    </w:p>
    <w:p w:rsidR="00F01030" w:rsidRPr="00701A28" w:rsidRDefault="00F01030" w:rsidP="00053678">
      <w:pPr>
        <w:jc w:val="both"/>
        <w:rPr>
          <w:rFonts w:ascii="Calibri" w:hAnsi="Calibri" w:cs="Calibri"/>
          <w:color w:val="000000"/>
        </w:rPr>
      </w:pPr>
    </w:p>
    <w:p w:rsidR="00293551" w:rsidRPr="00701A28" w:rsidRDefault="00037C4A" w:rsidP="00053678">
      <w:pPr>
        <w:jc w:val="both"/>
        <w:rPr>
          <w:rFonts w:ascii="Calibri" w:hAnsi="Calibri" w:cs="Calibri"/>
          <w:b/>
          <w:color w:val="000000"/>
        </w:rPr>
      </w:pPr>
      <w:r w:rsidRPr="00701A28">
        <w:rPr>
          <w:rFonts w:ascii="Calibri" w:hAnsi="Calibri" w:cs="Calibri"/>
          <w:b/>
          <w:color w:val="000000"/>
        </w:rPr>
        <w:t>Bilješka</w:t>
      </w:r>
      <w:r w:rsidR="008105A6" w:rsidRPr="00701A28">
        <w:rPr>
          <w:rFonts w:ascii="Calibri" w:hAnsi="Calibri" w:cs="Calibri"/>
          <w:b/>
          <w:color w:val="000000"/>
        </w:rPr>
        <w:t xml:space="preserve"> uz </w:t>
      </w:r>
      <w:r w:rsidR="00F01030">
        <w:rPr>
          <w:rFonts w:ascii="Calibri" w:hAnsi="Calibri" w:cs="Calibri"/>
          <w:b/>
          <w:color w:val="000000"/>
        </w:rPr>
        <w:t>šifru 312</w:t>
      </w:r>
      <w:r w:rsidRPr="00701A28">
        <w:rPr>
          <w:rFonts w:ascii="Calibri" w:hAnsi="Calibri" w:cs="Calibri"/>
          <w:b/>
          <w:color w:val="000000"/>
        </w:rPr>
        <w:t xml:space="preserve"> –</w:t>
      </w:r>
      <w:r w:rsidR="00765A8B" w:rsidRPr="00701A28">
        <w:rPr>
          <w:rFonts w:ascii="Calibri" w:hAnsi="Calibri" w:cs="Calibri"/>
          <w:b/>
          <w:color w:val="000000"/>
        </w:rPr>
        <w:t xml:space="preserve"> Ostali rashodi za zaposlene</w:t>
      </w:r>
      <w:r w:rsidR="000748C5" w:rsidRPr="00701A28">
        <w:rPr>
          <w:rFonts w:ascii="Calibri" w:hAnsi="Calibri" w:cs="Calibri"/>
          <w:b/>
          <w:color w:val="000000"/>
        </w:rPr>
        <w:t xml:space="preserve"> </w:t>
      </w:r>
    </w:p>
    <w:p w:rsidR="000748C5" w:rsidRPr="00701A28" w:rsidRDefault="000748C5" w:rsidP="00053678">
      <w:pPr>
        <w:jc w:val="both"/>
        <w:rPr>
          <w:rFonts w:ascii="Calibri" w:hAnsi="Calibri" w:cs="Calibri"/>
          <w:b/>
          <w:color w:val="000000"/>
        </w:rPr>
      </w:pPr>
    </w:p>
    <w:p w:rsidR="00053678" w:rsidRDefault="000748C5" w:rsidP="00053678">
      <w:pPr>
        <w:jc w:val="both"/>
        <w:rPr>
          <w:rFonts w:ascii="Calibri" w:hAnsi="Calibri" w:cs="Calibri"/>
          <w:color w:val="000000"/>
        </w:rPr>
      </w:pPr>
      <w:r w:rsidRPr="00701A28">
        <w:rPr>
          <w:rFonts w:ascii="Calibri" w:hAnsi="Calibri" w:cs="Calibri"/>
          <w:color w:val="000000"/>
        </w:rPr>
        <w:t xml:space="preserve">Ostali rashodi za zaposlene ostvareni su u iznosu od </w:t>
      </w:r>
      <w:r w:rsidR="00F01030">
        <w:rPr>
          <w:rFonts w:ascii="Calibri" w:hAnsi="Calibri" w:cs="Calibri"/>
          <w:color w:val="000000"/>
        </w:rPr>
        <w:t>27.216,77 eura</w:t>
      </w:r>
      <w:r w:rsidRPr="00701A28">
        <w:rPr>
          <w:rFonts w:ascii="Calibri" w:hAnsi="Calibri" w:cs="Calibri"/>
          <w:color w:val="000000"/>
        </w:rPr>
        <w:t xml:space="preserve"> što je u odnosu na prethodnu godinu više za </w:t>
      </w:r>
      <w:r w:rsidR="00F01030">
        <w:rPr>
          <w:rFonts w:ascii="Calibri" w:hAnsi="Calibri" w:cs="Calibri"/>
          <w:color w:val="000000"/>
        </w:rPr>
        <w:t>50,80%.</w:t>
      </w:r>
      <w:r w:rsidRPr="00701A28">
        <w:rPr>
          <w:rFonts w:ascii="Calibri" w:hAnsi="Calibri" w:cs="Calibri"/>
          <w:color w:val="000000"/>
        </w:rPr>
        <w:t xml:space="preserve"> U ovoj skupini rashoda iskazane su isplate materijalnih prava na ime jubilarnih nagrada</w:t>
      </w:r>
      <w:r w:rsidR="0068448C" w:rsidRPr="00701A28">
        <w:rPr>
          <w:rFonts w:ascii="Calibri" w:hAnsi="Calibri" w:cs="Calibri"/>
          <w:color w:val="000000"/>
        </w:rPr>
        <w:t>, bonus za uspješn</w:t>
      </w:r>
      <w:r w:rsidR="00F01030">
        <w:rPr>
          <w:rFonts w:ascii="Calibri" w:hAnsi="Calibri" w:cs="Calibri"/>
          <w:color w:val="000000"/>
        </w:rPr>
        <w:t xml:space="preserve">ost na radu, </w:t>
      </w:r>
      <w:r w:rsidR="00982883" w:rsidRPr="00701A28">
        <w:rPr>
          <w:rFonts w:ascii="Calibri" w:hAnsi="Calibri" w:cs="Calibri"/>
          <w:color w:val="000000"/>
        </w:rPr>
        <w:t>te ostala materi</w:t>
      </w:r>
      <w:r w:rsidR="00F01030">
        <w:rPr>
          <w:rFonts w:ascii="Calibri" w:hAnsi="Calibri" w:cs="Calibri"/>
          <w:color w:val="000000"/>
        </w:rPr>
        <w:t>jalna prava zaposlenih (regresi).</w:t>
      </w:r>
    </w:p>
    <w:p w:rsidR="00F01030" w:rsidRDefault="00F01030" w:rsidP="00053678">
      <w:pPr>
        <w:jc w:val="both"/>
        <w:rPr>
          <w:rFonts w:ascii="Calibri" w:hAnsi="Calibri" w:cs="Calibri"/>
          <w:color w:val="000000"/>
        </w:rPr>
      </w:pPr>
    </w:p>
    <w:p w:rsidR="00F01030" w:rsidRPr="00F01030" w:rsidRDefault="00F01030" w:rsidP="00053678">
      <w:pPr>
        <w:jc w:val="both"/>
        <w:rPr>
          <w:rFonts w:ascii="Calibri" w:hAnsi="Calibri" w:cs="Calibri"/>
          <w:b/>
          <w:color w:val="000000"/>
        </w:rPr>
      </w:pPr>
      <w:r w:rsidRPr="00F01030">
        <w:rPr>
          <w:rFonts w:ascii="Calibri" w:hAnsi="Calibri" w:cs="Calibri"/>
          <w:b/>
          <w:color w:val="000000"/>
        </w:rPr>
        <w:t>Bilješka uz šifru 313- Doprinosi na plaće</w:t>
      </w:r>
    </w:p>
    <w:p w:rsidR="00F01030" w:rsidRDefault="00F01030" w:rsidP="00053678">
      <w:pPr>
        <w:jc w:val="both"/>
        <w:rPr>
          <w:rFonts w:ascii="Calibri" w:hAnsi="Calibri" w:cs="Calibri"/>
          <w:color w:val="000000"/>
        </w:rPr>
      </w:pPr>
    </w:p>
    <w:p w:rsidR="00053678" w:rsidRPr="00F01030" w:rsidRDefault="00F01030" w:rsidP="00053678">
      <w:pPr>
        <w:jc w:val="both"/>
        <w:rPr>
          <w:rFonts w:ascii="Calibri" w:hAnsi="Calibri" w:cs="Calibri"/>
          <w:color w:val="000000"/>
        </w:rPr>
      </w:pPr>
      <w:r>
        <w:rPr>
          <w:rFonts w:ascii="Calibri" w:hAnsi="Calibri" w:cs="Calibri"/>
          <w:color w:val="000000"/>
        </w:rPr>
        <w:t>Rashodi za doprinose na plaće ostvareni su u iznosu od 96.626,59 eura i odnose se na doprinose za zaposlene službenike namještenike, dužnosnike te sve zaposlene na projektima.</w:t>
      </w:r>
    </w:p>
    <w:p w:rsidR="00F01030" w:rsidRPr="00F01030" w:rsidRDefault="00F01030" w:rsidP="00053678">
      <w:pPr>
        <w:jc w:val="both"/>
        <w:rPr>
          <w:rFonts w:ascii="Calibri" w:hAnsi="Calibri" w:cs="Calibri"/>
          <w:b/>
          <w:color w:val="000000"/>
        </w:rPr>
      </w:pPr>
    </w:p>
    <w:p w:rsidR="0068448C" w:rsidRPr="00701A28" w:rsidRDefault="0068448C" w:rsidP="00053678">
      <w:pPr>
        <w:jc w:val="both"/>
        <w:rPr>
          <w:rFonts w:ascii="Calibri" w:hAnsi="Calibri" w:cs="Calibri"/>
          <w:b/>
          <w:color w:val="000000"/>
        </w:rPr>
      </w:pPr>
      <w:r w:rsidRPr="00701A28">
        <w:rPr>
          <w:rFonts w:ascii="Calibri" w:hAnsi="Calibri" w:cs="Calibri"/>
          <w:b/>
          <w:color w:val="000000"/>
        </w:rPr>
        <w:t xml:space="preserve">Bilješka uz </w:t>
      </w:r>
      <w:r w:rsidR="00F01030">
        <w:rPr>
          <w:rFonts w:ascii="Calibri" w:hAnsi="Calibri" w:cs="Calibri"/>
          <w:b/>
          <w:color w:val="000000"/>
        </w:rPr>
        <w:t>šifru 321 – Naknade troškova zaposlenima</w:t>
      </w:r>
    </w:p>
    <w:p w:rsidR="00053678" w:rsidRPr="00701A28" w:rsidRDefault="00053678" w:rsidP="00053678">
      <w:pPr>
        <w:ind w:left="284"/>
        <w:jc w:val="both"/>
        <w:rPr>
          <w:rFonts w:ascii="Calibri" w:hAnsi="Calibri" w:cs="Calibri"/>
          <w:color w:val="000000"/>
        </w:rPr>
      </w:pPr>
    </w:p>
    <w:p w:rsidR="00053678" w:rsidRPr="00701A28" w:rsidRDefault="0068448C" w:rsidP="00053678">
      <w:pPr>
        <w:jc w:val="both"/>
        <w:rPr>
          <w:rFonts w:ascii="Calibri" w:hAnsi="Calibri" w:cs="Calibri"/>
          <w:color w:val="000000"/>
        </w:rPr>
      </w:pPr>
      <w:r w:rsidRPr="00701A28">
        <w:rPr>
          <w:rFonts w:ascii="Calibri" w:hAnsi="Calibri" w:cs="Calibri"/>
          <w:color w:val="000000"/>
        </w:rPr>
        <w:t xml:space="preserve">Rashodi naknade </w:t>
      </w:r>
      <w:r w:rsidR="00F01030">
        <w:rPr>
          <w:rFonts w:ascii="Calibri" w:hAnsi="Calibri" w:cs="Calibri"/>
          <w:color w:val="000000"/>
        </w:rPr>
        <w:t xml:space="preserve">troškova zaposlenima odnose se na rashode za službena putovanja, naknade </w:t>
      </w:r>
      <w:r w:rsidRPr="00701A28">
        <w:rPr>
          <w:rFonts w:ascii="Calibri" w:hAnsi="Calibri" w:cs="Calibri"/>
          <w:color w:val="000000"/>
        </w:rPr>
        <w:t xml:space="preserve">za prijevoz, za rad na terenu i odvojeni život </w:t>
      </w:r>
      <w:r w:rsidR="00F01030">
        <w:rPr>
          <w:rFonts w:ascii="Calibri" w:hAnsi="Calibri" w:cs="Calibri"/>
          <w:color w:val="000000"/>
        </w:rPr>
        <w:t>te rashode za stručno usavršavanje.</w:t>
      </w:r>
      <w:r w:rsidRPr="00701A28">
        <w:rPr>
          <w:rFonts w:ascii="Calibri" w:hAnsi="Calibri" w:cs="Calibri"/>
          <w:color w:val="000000"/>
        </w:rPr>
        <w:t xml:space="preserve"> </w:t>
      </w:r>
      <w:r w:rsidR="00F01030">
        <w:rPr>
          <w:rFonts w:ascii="Calibri" w:hAnsi="Calibri" w:cs="Calibri"/>
          <w:color w:val="000000"/>
        </w:rPr>
        <w:t xml:space="preserve">Usporedno s prethodnom godinom, naknade troškova zaposlenima manje su za </w:t>
      </w:r>
      <w:r w:rsidR="00AF374F">
        <w:rPr>
          <w:rFonts w:ascii="Calibri" w:hAnsi="Calibri" w:cs="Calibri"/>
          <w:color w:val="000000"/>
        </w:rPr>
        <w:t>20,20%</w:t>
      </w:r>
      <w:r w:rsidRPr="00701A28">
        <w:rPr>
          <w:rFonts w:ascii="Calibri" w:hAnsi="Calibri" w:cs="Calibri"/>
          <w:color w:val="000000"/>
        </w:rPr>
        <w:t xml:space="preserve">.  </w:t>
      </w:r>
    </w:p>
    <w:p w:rsidR="00053678" w:rsidRPr="00701A28" w:rsidRDefault="00053678" w:rsidP="00053678">
      <w:pPr>
        <w:ind w:left="284"/>
        <w:jc w:val="both"/>
        <w:rPr>
          <w:rFonts w:ascii="Calibri" w:hAnsi="Calibri" w:cs="Calibri"/>
          <w:color w:val="000000"/>
        </w:rPr>
      </w:pPr>
    </w:p>
    <w:p w:rsidR="00AF374F" w:rsidRDefault="00AF374F" w:rsidP="00053678">
      <w:pPr>
        <w:jc w:val="both"/>
        <w:rPr>
          <w:rFonts w:ascii="Calibri" w:hAnsi="Calibri" w:cs="Calibri"/>
          <w:b/>
          <w:color w:val="000000"/>
        </w:rPr>
      </w:pPr>
    </w:p>
    <w:p w:rsidR="00AF374F" w:rsidRDefault="00AF374F" w:rsidP="00053678">
      <w:pPr>
        <w:jc w:val="both"/>
        <w:rPr>
          <w:rFonts w:ascii="Calibri" w:hAnsi="Calibri" w:cs="Calibri"/>
          <w:b/>
          <w:color w:val="000000"/>
        </w:rPr>
      </w:pPr>
    </w:p>
    <w:p w:rsidR="00AF374F" w:rsidRDefault="00AF374F" w:rsidP="00053678">
      <w:pPr>
        <w:jc w:val="both"/>
        <w:rPr>
          <w:rFonts w:ascii="Calibri" w:hAnsi="Calibri" w:cs="Calibri"/>
          <w:b/>
          <w:color w:val="000000"/>
        </w:rPr>
      </w:pPr>
    </w:p>
    <w:p w:rsidR="00AF374F" w:rsidRDefault="00AF374F" w:rsidP="00053678">
      <w:pPr>
        <w:jc w:val="both"/>
        <w:rPr>
          <w:rFonts w:ascii="Calibri" w:hAnsi="Calibri" w:cs="Calibri"/>
          <w:b/>
          <w:color w:val="000000"/>
        </w:rPr>
      </w:pPr>
    </w:p>
    <w:p w:rsidR="00AF374F" w:rsidRDefault="00AF374F" w:rsidP="00053678">
      <w:pPr>
        <w:jc w:val="both"/>
        <w:rPr>
          <w:rFonts w:ascii="Calibri" w:hAnsi="Calibri" w:cs="Calibri"/>
          <w:b/>
          <w:color w:val="000000"/>
        </w:rPr>
      </w:pPr>
    </w:p>
    <w:p w:rsidR="00AF374F" w:rsidRDefault="00AF374F" w:rsidP="00053678">
      <w:pPr>
        <w:jc w:val="both"/>
        <w:rPr>
          <w:rFonts w:ascii="Calibri" w:hAnsi="Calibri" w:cs="Calibri"/>
          <w:b/>
          <w:color w:val="000000"/>
        </w:rPr>
      </w:pPr>
    </w:p>
    <w:p w:rsidR="00982883" w:rsidRPr="00701A28" w:rsidRDefault="00982883" w:rsidP="00053678">
      <w:pPr>
        <w:jc w:val="both"/>
        <w:rPr>
          <w:rFonts w:ascii="Calibri" w:hAnsi="Calibri" w:cs="Calibri"/>
          <w:b/>
          <w:color w:val="000000"/>
        </w:rPr>
      </w:pPr>
      <w:r w:rsidRPr="00701A28">
        <w:rPr>
          <w:rFonts w:ascii="Calibri" w:hAnsi="Calibri" w:cs="Calibri"/>
          <w:b/>
          <w:color w:val="000000"/>
        </w:rPr>
        <w:lastRenderedPageBreak/>
        <w:t xml:space="preserve">Bilješka uz </w:t>
      </w:r>
      <w:r w:rsidR="00AF374F">
        <w:rPr>
          <w:rFonts w:ascii="Calibri" w:hAnsi="Calibri" w:cs="Calibri"/>
          <w:b/>
          <w:color w:val="000000"/>
        </w:rPr>
        <w:t>šifru 322</w:t>
      </w:r>
      <w:r w:rsidRPr="00701A28">
        <w:rPr>
          <w:rFonts w:ascii="Calibri" w:hAnsi="Calibri" w:cs="Calibri"/>
          <w:b/>
          <w:color w:val="000000"/>
        </w:rPr>
        <w:t xml:space="preserve">– </w:t>
      </w:r>
      <w:r w:rsidR="00AF374F">
        <w:rPr>
          <w:rFonts w:ascii="Calibri" w:hAnsi="Calibri" w:cs="Calibri"/>
          <w:b/>
          <w:color w:val="000000"/>
        </w:rPr>
        <w:t>Rashodi za materijal i energiju</w:t>
      </w:r>
      <w:r w:rsidRPr="00701A28">
        <w:rPr>
          <w:rFonts w:ascii="Calibri" w:hAnsi="Calibri" w:cs="Calibri"/>
          <w:b/>
          <w:color w:val="000000"/>
        </w:rPr>
        <w:t xml:space="preserve"> </w:t>
      </w:r>
    </w:p>
    <w:p w:rsidR="00982883" w:rsidRPr="00701A28" w:rsidRDefault="00982883" w:rsidP="00053678">
      <w:pPr>
        <w:jc w:val="both"/>
        <w:rPr>
          <w:rFonts w:ascii="Calibri" w:hAnsi="Calibri" w:cs="Calibri"/>
          <w:color w:val="000000"/>
        </w:rPr>
      </w:pPr>
    </w:p>
    <w:p w:rsidR="00AF374F" w:rsidRPr="00701A28" w:rsidRDefault="00AF374F" w:rsidP="00AF374F">
      <w:pPr>
        <w:jc w:val="both"/>
        <w:rPr>
          <w:rFonts w:ascii="Calibri" w:hAnsi="Calibri" w:cs="Calibri"/>
          <w:color w:val="000000"/>
        </w:rPr>
      </w:pPr>
      <w:r w:rsidRPr="00701A28">
        <w:rPr>
          <w:rFonts w:ascii="Calibri" w:hAnsi="Calibri" w:cs="Calibri"/>
          <w:color w:val="000000"/>
        </w:rPr>
        <w:t xml:space="preserve">Rashodi za energiju ostvareni su u iznosu od </w:t>
      </w:r>
      <w:r>
        <w:rPr>
          <w:rFonts w:ascii="Calibri" w:hAnsi="Calibri" w:cs="Calibri"/>
          <w:color w:val="000000"/>
        </w:rPr>
        <w:t>277.314,18 eura</w:t>
      </w:r>
      <w:r w:rsidRPr="00701A28">
        <w:rPr>
          <w:rFonts w:ascii="Calibri" w:hAnsi="Calibri" w:cs="Calibri"/>
          <w:color w:val="000000"/>
        </w:rPr>
        <w:t xml:space="preserve"> što je u odnosu na prethodnu godinu </w:t>
      </w:r>
      <w:r>
        <w:rPr>
          <w:rFonts w:ascii="Calibri" w:hAnsi="Calibri" w:cs="Calibri"/>
          <w:color w:val="000000"/>
        </w:rPr>
        <w:t>manje za 0,60%</w:t>
      </w:r>
      <w:r w:rsidRPr="00701A28">
        <w:rPr>
          <w:rFonts w:ascii="Calibri" w:hAnsi="Calibri" w:cs="Calibri"/>
          <w:color w:val="000000"/>
        </w:rPr>
        <w:t>. Rashodi</w:t>
      </w:r>
      <w:r>
        <w:rPr>
          <w:rFonts w:ascii="Calibri" w:hAnsi="Calibri" w:cs="Calibri"/>
          <w:color w:val="000000"/>
        </w:rPr>
        <w:t xml:space="preserve"> za materijal odnose se na rashode za uredski materijal, namirnice, materijal i sredstva za čišćenje i održavanje te potrošnju</w:t>
      </w:r>
      <w:r w:rsidRPr="00701A28">
        <w:rPr>
          <w:rFonts w:ascii="Calibri" w:hAnsi="Calibri" w:cs="Calibri"/>
          <w:color w:val="000000"/>
        </w:rPr>
        <w:t xml:space="preserve"> energije</w:t>
      </w:r>
      <w:r>
        <w:rPr>
          <w:rFonts w:ascii="Calibri" w:hAnsi="Calibri" w:cs="Calibri"/>
          <w:color w:val="000000"/>
        </w:rPr>
        <w:t>, rashodi za energiju</w:t>
      </w:r>
      <w:r w:rsidRPr="00701A28">
        <w:rPr>
          <w:rFonts w:ascii="Calibri" w:hAnsi="Calibri" w:cs="Calibri"/>
          <w:color w:val="000000"/>
        </w:rPr>
        <w:t xml:space="preserve"> dijele se na rashode električne energij</w:t>
      </w:r>
      <w:r>
        <w:rPr>
          <w:rFonts w:ascii="Calibri" w:hAnsi="Calibri" w:cs="Calibri"/>
          <w:color w:val="000000"/>
        </w:rPr>
        <w:t xml:space="preserve">e za javnu rasvjetu, energiju za stambene i poslovne objekte u vlasništvu, a </w:t>
      </w:r>
      <w:r w:rsidRPr="00701A28">
        <w:rPr>
          <w:rFonts w:ascii="Calibri" w:hAnsi="Calibri" w:cs="Calibri"/>
          <w:color w:val="000000"/>
        </w:rPr>
        <w:t xml:space="preserve">što je u odnosu na prethodnu godinu </w:t>
      </w:r>
      <w:r>
        <w:rPr>
          <w:rFonts w:ascii="Calibri" w:hAnsi="Calibri" w:cs="Calibri"/>
          <w:color w:val="000000"/>
        </w:rPr>
        <w:t>manje za 6,70%</w:t>
      </w:r>
      <w:r w:rsidRPr="00701A28">
        <w:rPr>
          <w:rFonts w:ascii="Calibri" w:hAnsi="Calibri" w:cs="Calibri"/>
          <w:color w:val="000000"/>
        </w:rPr>
        <w:t xml:space="preserve">. </w:t>
      </w:r>
    </w:p>
    <w:p w:rsidR="00AF374F" w:rsidRPr="00701A28" w:rsidRDefault="00AF374F" w:rsidP="00AF374F">
      <w:pPr>
        <w:jc w:val="both"/>
        <w:rPr>
          <w:rFonts w:ascii="Calibri" w:hAnsi="Calibri" w:cs="Calibri"/>
          <w:color w:val="000000"/>
        </w:rPr>
      </w:pPr>
    </w:p>
    <w:p w:rsidR="00053678" w:rsidRPr="00701A28" w:rsidRDefault="00053678" w:rsidP="00053678">
      <w:pPr>
        <w:jc w:val="both"/>
        <w:rPr>
          <w:rFonts w:ascii="Calibri" w:hAnsi="Calibri" w:cs="Calibri"/>
          <w:color w:val="000000"/>
        </w:rPr>
      </w:pPr>
    </w:p>
    <w:p w:rsidR="00CE7E89" w:rsidRDefault="00293551" w:rsidP="00053678">
      <w:pPr>
        <w:jc w:val="both"/>
        <w:rPr>
          <w:rFonts w:ascii="Calibri" w:hAnsi="Calibri" w:cs="Calibri"/>
          <w:b/>
          <w:color w:val="000000"/>
        </w:rPr>
      </w:pPr>
      <w:r w:rsidRPr="00701A28">
        <w:rPr>
          <w:rFonts w:ascii="Calibri" w:hAnsi="Calibri" w:cs="Calibri"/>
          <w:b/>
          <w:color w:val="000000"/>
        </w:rPr>
        <w:t xml:space="preserve">Bilješka uz </w:t>
      </w:r>
      <w:r w:rsidR="005D7D91">
        <w:rPr>
          <w:rFonts w:ascii="Calibri" w:hAnsi="Calibri" w:cs="Calibri"/>
          <w:b/>
          <w:color w:val="000000"/>
        </w:rPr>
        <w:t>šifru 323</w:t>
      </w:r>
      <w:r w:rsidRPr="00701A28">
        <w:rPr>
          <w:rFonts w:ascii="Calibri" w:hAnsi="Calibri" w:cs="Calibri"/>
          <w:b/>
          <w:color w:val="000000"/>
        </w:rPr>
        <w:t xml:space="preserve"> –</w:t>
      </w:r>
      <w:r w:rsidR="009F7DB7" w:rsidRPr="00701A28">
        <w:rPr>
          <w:rFonts w:ascii="Calibri" w:hAnsi="Calibri" w:cs="Calibri"/>
          <w:b/>
          <w:color w:val="000000"/>
        </w:rPr>
        <w:t xml:space="preserve"> </w:t>
      </w:r>
      <w:r w:rsidR="005D7D91">
        <w:rPr>
          <w:rFonts w:ascii="Calibri" w:hAnsi="Calibri" w:cs="Calibri"/>
          <w:b/>
          <w:color w:val="000000"/>
        </w:rPr>
        <w:t xml:space="preserve"> Rashodi za u</w:t>
      </w:r>
      <w:r w:rsidR="009F7DB7" w:rsidRPr="00701A28">
        <w:rPr>
          <w:rFonts w:ascii="Calibri" w:hAnsi="Calibri" w:cs="Calibri"/>
          <w:b/>
          <w:color w:val="000000"/>
        </w:rPr>
        <w:t xml:space="preserve">sluge </w:t>
      </w:r>
    </w:p>
    <w:p w:rsidR="005D7D91" w:rsidRPr="00701A28" w:rsidRDefault="005D7D91" w:rsidP="00053678">
      <w:pPr>
        <w:jc w:val="both"/>
        <w:rPr>
          <w:rFonts w:ascii="Calibri" w:hAnsi="Calibri" w:cs="Calibri"/>
          <w:b/>
          <w:color w:val="000000"/>
        </w:rPr>
      </w:pPr>
    </w:p>
    <w:p w:rsidR="00053678" w:rsidRPr="00701A28" w:rsidRDefault="005D7D91" w:rsidP="00053678">
      <w:pPr>
        <w:jc w:val="both"/>
        <w:rPr>
          <w:rFonts w:ascii="Calibri" w:hAnsi="Calibri" w:cs="Calibri"/>
          <w:color w:val="000000"/>
        </w:rPr>
      </w:pPr>
      <w:r>
        <w:rPr>
          <w:rFonts w:ascii="Calibri" w:hAnsi="Calibri" w:cs="Calibri"/>
          <w:color w:val="000000"/>
        </w:rPr>
        <w:t>Rashodi za usluge ostvareni</w:t>
      </w:r>
      <w:r w:rsidR="00CE7E89" w:rsidRPr="00701A28">
        <w:rPr>
          <w:rFonts w:ascii="Calibri" w:hAnsi="Calibri" w:cs="Calibri"/>
          <w:color w:val="000000"/>
        </w:rPr>
        <w:t xml:space="preserve"> su </w:t>
      </w:r>
      <w:r>
        <w:rPr>
          <w:rFonts w:ascii="Calibri" w:hAnsi="Calibri" w:cs="Calibri"/>
          <w:color w:val="000000"/>
        </w:rPr>
        <w:t xml:space="preserve">u iznosu od 1.960.011,83 eura, </w:t>
      </w:r>
      <w:r w:rsidR="00CE7E89" w:rsidRPr="00701A28">
        <w:rPr>
          <w:rFonts w:ascii="Calibri" w:hAnsi="Calibri" w:cs="Calibri"/>
          <w:color w:val="000000"/>
        </w:rPr>
        <w:t xml:space="preserve"> što je u odnosu na prethodnu godinu više za </w:t>
      </w:r>
      <w:r>
        <w:rPr>
          <w:rFonts w:ascii="Calibri" w:hAnsi="Calibri" w:cs="Calibri"/>
          <w:color w:val="000000"/>
        </w:rPr>
        <w:t xml:space="preserve">5% </w:t>
      </w:r>
      <w:r w:rsidR="00E727D9" w:rsidRPr="00701A28">
        <w:rPr>
          <w:rFonts w:ascii="Calibri" w:hAnsi="Calibri" w:cs="Calibri"/>
          <w:color w:val="000000"/>
        </w:rPr>
        <w:t>.</w:t>
      </w:r>
      <w:r w:rsidR="00CA691D" w:rsidRPr="00701A28">
        <w:rPr>
          <w:rFonts w:ascii="Calibri" w:hAnsi="Calibri" w:cs="Calibri"/>
          <w:color w:val="000000"/>
        </w:rPr>
        <w:t xml:space="preserve"> Najvećim dijelom </w:t>
      </w:r>
      <w:r w:rsidR="0092034F" w:rsidRPr="00701A28">
        <w:rPr>
          <w:rFonts w:ascii="Calibri" w:hAnsi="Calibri" w:cs="Calibri"/>
          <w:color w:val="000000"/>
        </w:rPr>
        <w:t xml:space="preserve">povećanje ovih rashoda </w:t>
      </w:r>
      <w:r w:rsidR="00CA691D" w:rsidRPr="00701A28">
        <w:rPr>
          <w:rFonts w:ascii="Calibri" w:hAnsi="Calibri" w:cs="Calibri"/>
          <w:color w:val="000000"/>
        </w:rPr>
        <w:t xml:space="preserve"> </w:t>
      </w:r>
      <w:r w:rsidR="0092034F" w:rsidRPr="00701A28">
        <w:rPr>
          <w:rFonts w:ascii="Calibri" w:hAnsi="Calibri" w:cs="Calibri"/>
          <w:color w:val="000000"/>
        </w:rPr>
        <w:t>rezultat je povećanog obuj</w:t>
      </w:r>
      <w:r w:rsidR="00CA691D" w:rsidRPr="00701A28">
        <w:rPr>
          <w:rFonts w:ascii="Calibri" w:hAnsi="Calibri" w:cs="Calibri"/>
          <w:color w:val="000000"/>
        </w:rPr>
        <w:t>ma posla u programu održavanja objekata i uređaja komunalne infrastrukture.</w:t>
      </w:r>
      <w:r w:rsidR="00E727D9" w:rsidRPr="00701A28">
        <w:rPr>
          <w:rFonts w:ascii="Calibri" w:hAnsi="Calibri" w:cs="Calibri"/>
          <w:color w:val="000000"/>
        </w:rPr>
        <w:t xml:space="preserve"> Rashodi su nastali </w:t>
      </w:r>
      <w:r>
        <w:rPr>
          <w:rFonts w:ascii="Calibri" w:hAnsi="Calibri" w:cs="Calibri"/>
          <w:color w:val="000000"/>
        </w:rPr>
        <w:t xml:space="preserve">za održavanje  javnih površina,. nerazvrstanih cesta, javne rasvjete, </w:t>
      </w:r>
      <w:r w:rsidR="00E727D9" w:rsidRPr="00701A28">
        <w:rPr>
          <w:rFonts w:ascii="Calibri" w:hAnsi="Calibri" w:cs="Calibri"/>
          <w:color w:val="000000"/>
        </w:rPr>
        <w:t xml:space="preserve">zimske službe </w:t>
      </w:r>
      <w:r>
        <w:rPr>
          <w:rFonts w:ascii="Calibri" w:hAnsi="Calibri" w:cs="Calibri"/>
          <w:color w:val="000000"/>
        </w:rPr>
        <w:t>te ostalih usluga tekućeg i investicijskog održavanja</w:t>
      </w:r>
      <w:r w:rsidR="00E727D9" w:rsidRPr="00701A28">
        <w:rPr>
          <w:rFonts w:ascii="Calibri" w:hAnsi="Calibri" w:cs="Calibri"/>
          <w:color w:val="000000"/>
        </w:rPr>
        <w:t>. Ostale usluge tekućeg i investicijskog održavanja odnose s</w:t>
      </w:r>
      <w:r w:rsidR="0092034F" w:rsidRPr="00701A28">
        <w:rPr>
          <w:rFonts w:ascii="Calibri" w:hAnsi="Calibri" w:cs="Calibri"/>
          <w:color w:val="000000"/>
        </w:rPr>
        <w:t>e na održavanje opreme u upravi,</w:t>
      </w:r>
      <w:r w:rsidR="00E727D9" w:rsidRPr="00701A28">
        <w:rPr>
          <w:rFonts w:ascii="Calibri" w:hAnsi="Calibri" w:cs="Calibri"/>
          <w:color w:val="000000"/>
        </w:rPr>
        <w:t xml:space="preserve"> održavanje prijevoznih sredstava</w:t>
      </w:r>
      <w:r>
        <w:rPr>
          <w:rFonts w:ascii="Calibri" w:hAnsi="Calibri" w:cs="Calibri"/>
          <w:color w:val="000000"/>
        </w:rPr>
        <w:t>, održavanje servera</w:t>
      </w:r>
      <w:r w:rsidR="006031D7" w:rsidRPr="00701A28">
        <w:rPr>
          <w:rFonts w:ascii="Calibri" w:hAnsi="Calibri" w:cs="Calibri"/>
          <w:color w:val="000000"/>
        </w:rPr>
        <w:t xml:space="preserve">, </w:t>
      </w:r>
      <w:r w:rsidR="00E727D9" w:rsidRPr="00701A28">
        <w:rPr>
          <w:rFonts w:ascii="Calibri" w:hAnsi="Calibri" w:cs="Calibri"/>
          <w:color w:val="000000"/>
        </w:rPr>
        <w:t xml:space="preserve">itd. </w:t>
      </w:r>
      <w:r w:rsidR="009F7DB7" w:rsidRPr="00701A28">
        <w:rPr>
          <w:rFonts w:ascii="Calibri" w:hAnsi="Calibri" w:cs="Calibri"/>
          <w:b/>
          <w:color w:val="000000"/>
        </w:rPr>
        <w:t xml:space="preserve"> </w:t>
      </w:r>
    </w:p>
    <w:p w:rsidR="00053678" w:rsidRPr="00701A28" w:rsidRDefault="00053678" w:rsidP="00053678">
      <w:pPr>
        <w:jc w:val="both"/>
        <w:rPr>
          <w:rFonts w:ascii="Calibri" w:hAnsi="Calibri" w:cs="Calibri"/>
          <w:color w:val="000000"/>
        </w:rPr>
      </w:pPr>
    </w:p>
    <w:p w:rsidR="00053678" w:rsidRPr="00701A28" w:rsidRDefault="00053678" w:rsidP="00053678">
      <w:pPr>
        <w:jc w:val="both"/>
        <w:rPr>
          <w:rFonts w:ascii="Calibri" w:hAnsi="Calibri" w:cs="Calibri"/>
          <w:color w:val="000000"/>
        </w:rPr>
      </w:pPr>
    </w:p>
    <w:p w:rsidR="00923728" w:rsidRPr="00701A28" w:rsidRDefault="002F3B3A" w:rsidP="00053678">
      <w:pPr>
        <w:jc w:val="both"/>
        <w:rPr>
          <w:rFonts w:ascii="Calibri" w:hAnsi="Calibri" w:cs="Calibri"/>
          <w:b/>
          <w:color w:val="000000"/>
        </w:rPr>
      </w:pPr>
      <w:r w:rsidRPr="00701A28">
        <w:rPr>
          <w:rFonts w:ascii="Calibri" w:hAnsi="Calibri" w:cs="Calibri"/>
          <w:b/>
          <w:color w:val="000000"/>
        </w:rPr>
        <w:t xml:space="preserve">Bilješka uz </w:t>
      </w:r>
      <w:r w:rsidR="005D7D91">
        <w:rPr>
          <w:rFonts w:ascii="Calibri" w:hAnsi="Calibri" w:cs="Calibri"/>
          <w:b/>
          <w:color w:val="000000"/>
        </w:rPr>
        <w:t xml:space="preserve">šifru 329 </w:t>
      </w:r>
      <w:r w:rsidR="00923728" w:rsidRPr="00701A28">
        <w:rPr>
          <w:rFonts w:ascii="Calibri" w:hAnsi="Calibri" w:cs="Calibri"/>
          <w:b/>
          <w:color w:val="000000"/>
        </w:rPr>
        <w:t xml:space="preserve">– Ostali nespomenuti rashodi poslovanja </w:t>
      </w:r>
      <w:r w:rsidRPr="00701A28">
        <w:rPr>
          <w:rFonts w:ascii="Calibri" w:hAnsi="Calibri" w:cs="Calibri"/>
          <w:b/>
          <w:color w:val="000000"/>
        </w:rPr>
        <w:t xml:space="preserve"> </w:t>
      </w:r>
    </w:p>
    <w:p w:rsidR="002F3B3A" w:rsidRPr="00701A28" w:rsidRDefault="002F3B3A" w:rsidP="00053678">
      <w:pPr>
        <w:jc w:val="both"/>
        <w:rPr>
          <w:rFonts w:ascii="Calibri" w:hAnsi="Calibri" w:cs="Calibri"/>
          <w:b/>
          <w:color w:val="000000"/>
        </w:rPr>
      </w:pPr>
    </w:p>
    <w:p w:rsidR="005D7D91" w:rsidRDefault="002F3B3A" w:rsidP="00053678">
      <w:pPr>
        <w:jc w:val="both"/>
        <w:rPr>
          <w:rFonts w:ascii="Calibri" w:hAnsi="Calibri" w:cs="Calibri"/>
          <w:color w:val="000000"/>
        </w:rPr>
      </w:pPr>
      <w:r w:rsidRPr="00701A28">
        <w:rPr>
          <w:rFonts w:ascii="Calibri" w:hAnsi="Calibri" w:cs="Calibri"/>
          <w:color w:val="000000"/>
        </w:rPr>
        <w:t xml:space="preserve">Ostali nespomenuti rashodi poslovanja realizirani su s </w:t>
      </w:r>
      <w:r w:rsidR="005D7D91">
        <w:rPr>
          <w:rFonts w:ascii="Calibri" w:hAnsi="Calibri" w:cs="Calibri"/>
          <w:color w:val="000000"/>
        </w:rPr>
        <w:t>173.647,67 eura</w:t>
      </w:r>
      <w:r w:rsidRPr="00701A28">
        <w:rPr>
          <w:rFonts w:ascii="Calibri" w:hAnsi="Calibri" w:cs="Calibri"/>
          <w:color w:val="000000"/>
        </w:rPr>
        <w:t xml:space="preserve"> što je u odnosu na prethodnu godinu </w:t>
      </w:r>
      <w:r w:rsidR="005D7D91">
        <w:rPr>
          <w:rFonts w:ascii="Calibri" w:hAnsi="Calibri" w:cs="Calibri"/>
          <w:color w:val="000000"/>
        </w:rPr>
        <w:t>više za 45%</w:t>
      </w:r>
      <w:r w:rsidRPr="00701A28">
        <w:rPr>
          <w:rFonts w:ascii="Calibri" w:hAnsi="Calibri" w:cs="Calibri"/>
          <w:color w:val="000000"/>
        </w:rPr>
        <w:t xml:space="preserve">. </w:t>
      </w:r>
      <w:r w:rsidR="00636F1E" w:rsidRPr="00701A28">
        <w:rPr>
          <w:rFonts w:ascii="Calibri" w:hAnsi="Calibri" w:cs="Calibri"/>
          <w:color w:val="000000"/>
        </w:rPr>
        <w:t xml:space="preserve">Ostali nespomenuti rashodi obuhvaćaju rashode </w:t>
      </w:r>
      <w:r w:rsidR="005D7D91">
        <w:rPr>
          <w:rFonts w:ascii="Calibri" w:hAnsi="Calibri" w:cs="Calibri"/>
          <w:color w:val="000000"/>
        </w:rPr>
        <w:t xml:space="preserve"> za naknade članovima povjerenstava, sudske i javnobilježničke pristojbe, članarine, reprezentacije te ostale pristojbe</w:t>
      </w:r>
      <w:r w:rsidR="00494D27">
        <w:rPr>
          <w:rFonts w:ascii="Calibri" w:hAnsi="Calibri" w:cs="Calibri"/>
          <w:color w:val="000000"/>
        </w:rPr>
        <w:t>. Razlog povećanju jest povećanje iznosa</w:t>
      </w:r>
      <w:r w:rsidR="005D7D91">
        <w:rPr>
          <w:rFonts w:ascii="Calibri" w:hAnsi="Calibri" w:cs="Calibri"/>
          <w:color w:val="000000"/>
        </w:rPr>
        <w:t xml:space="preserve"> poticajne naknade za smanjenje količine miješanog otpada a koja se plaća Fondu za zaštitu okoliš i energetsku učinkovitost. </w:t>
      </w:r>
    </w:p>
    <w:p w:rsidR="005D7D91" w:rsidRDefault="005D7D91" w:rsidP="00053678">
      <w:pPr>
        <w:jc w:val="both"/>
        <w:rPr>
          <w:rFonts w:ascii="Calibri" w:hAnsi="Calibri" w:cs="Calibri"/>
          <w:color w:val="000000"/>
        </w:rPr>
      </w:pPr>
    </w:p>
    <w:p w:rsidR="005D7D91" w:rsidRDefault="005D7D91" w:rsidP="00053678">
      <w:pPr>
        <w:jc w:val="both"/>
        <w:rPr>
          <w:rFonts w:ascii="Calibri" w:hAnsi="Calibri" w:cs="Calibri"/>
          <w:color w:val="000000"/>
        </w:rPr>
      </w:pPr>
    </w:p>
    <w:p w:rsidR="00CA15C3" w:rsidRDefault="00CA15C3" w:rsidP="00053678">
      <w:pPr>
        <w:jc w:val="both"/>
        <w:rPr>
          <w:rFonts w:ascii="Calibri" w:hAnsi="Calibri" w:cs="Calibri"/>
          <w:b/>
          <w:color w:val="000000"/>
        </w:rPr>
      </w:pPr>
      <w:r w:rsidRPr="00701A28">
        <w:rPr>
          <w:rFonts w:ascii="Calibri" w:hAnsi="Calibri" w:cs="Calibri"/>
          <w:b/>
          <w:color w:val="000000"/>
        </w:rPr>
        <w:t xml:space="preserve">Bilješka uz </w:t>
      </w:r>
      <w:r w:rsidR="00494D27">
        <w:rPr>
          <w:rFonts w:ascii="Calibri" w:hAnsi="Calibri" w:cs="Calibri"/>
          <w:b/>
          <w:color w:val="000000"/>
        </w:rPr>
        <w:t>šifru 342</w:t>
      </w:r>
      <w:r w:rsidRPr="00701A28">
        <w:rPr>
          <w:rFonts w:ascii="Calibri" w:hAnsi="Calibri" w:cs="Calibri"/>
          <w:b/>
          <w:color w:val="000000"/>
        </w:rPr>
        <w:t xml:space="preserve"> – </w:t>
      </w:r>
      <w:r w:rsidR="00494D27">
        <w:rPr>
          <w:rFonts w:ascii="Calibri" w:hAnsi="Calibri" w:cs="Calibri"/>
          <w:b/>
          <w:color w:val="000000"/>
        </w:rPr>
        <w:t>Kamate za primljene kredite i zajmove</w:t>
      </w:r>
    </w:p>
    <w:p w:rsidR="00494D27" w:rsidRPr="00701A28" w:rsidRDefault="00494D27" w:rsidP="00053678">
      <w:pPr>
        <w:jc w:val="both"/>
        <w:rPr>
          <w:rFonts w:ascii="Calibri" w:hAnsi="Calibri" w:cs="Calibri"/>
          <w:b/>
          <w:color w:val="000000"/>
        </w:rPr>
      </w:pPr>
    </w:p>
    <w:p w:rsidR="00CA15C3" w:rsidRPr="00DE6899" w:rsidRDefault="00DE6899" w:rsidP="00053678">
      <w:pPr>
        <w:jc w:val="both"/>
        <w:rPr>
          <w:rFonts w:ascii="Calibri" w:hAnsi="Calibri" w:cs="Calibri"/>
          <w:color w:val="000000"/>
        </w:rPr>
      </w:pPr>
      <w:r w:rsidRPr="00DE6899">
        <w:rPr>
          <w:rFonts w:ascii="Calibri" w:hAnsi="Calibri" w:cs="Calibri"/>
          <w:color w:val="000000"/>
        </w:rPr>
        <w:t xml:space="preserve">Grad Gospić zadužen je za kratkoročni kredit kod poslovne banke HPB zatim dugoročno kod poslovne banke OTP, te kod HBOR-a po 3 kredita za energetsku obnovu zgrade škole dr. Franje Tuđmana u Ličkom Osiku, za energetski učinkovitu javnu rasvjetu te projekt Razvoja širokopojasnog pristupa za područje Gospića, otočca i Plitvičkih jezera te po tim kreditima i plaća kamate. </w:t>
      </w:r>
    </w:p>
    <w:p w:rsidR="00DE6899" w:rsidRDefault="00DE6899" w:rsidP="00DE6899">
      <w:pPr>
        <w:jc w:val="both"/>
        <w:rPr>
          <w:rFonts w:eastAsia="Calibri" w:cs="Calibri"/>
        </w:rPr>
      </w:pPr>
    </w:p>
    <w:p w:rsidR="00ED7632" w:rsidRPr="00701A28" w:rsidRDefault="00ED7632" w:rsidP="00053678">
      <w:pPr>
        <w:jc w:val="both"/>
        <w:rPr>
          <w:rFonts w:ascii="Calibri" w:hAnsi="Calibri" w:cs="Calibri"/>
          <w:color w:val="000000"/>
        </w:rPr>
      </w:pPr>
      <w:r w:rsidRPr="00701A28">
        <w:rPr>
          <w:rFonts w:ascii="Calibri" w:hAnsi="Calibri" w:cs="Calibri"/>
          <w:b/>
          <w:color w:val="000000"/>
        </w:rPr>
        <w:t>Bilješka uz</w:t>
      </w:r>
      <w:r w:rsidR="00DE6899">
        <w:rPr>
          <w:rFonts w:ascii="Calibri" w:hAnsi="Calibri" w:cs="Calibri"/>
          <w:b/>
          <w:color w:val="000000"/>
        </w:rPr>
        <w:t xml:space="preserve"> šifru 343 </w:t>
      </w:r>
      <w:r w:rsidRPr="00701A28">
        <w:rPr>
          <w:rFonts w:ascii="Calibri" w:hAnsi="Calibri" w:cs="Calibri"/>
          <w:b/>
          <w:color w:val="000000"/>
        </w:rPr>
        <w:t xml:space="preserve">– </w:t>
      </w:r>
      <w:r w:rsidR="00DE6899">
        <w:rPr>
          <w:rFonts w:ascii="Calibri" w:hAnsi="Calibri" w:cs="Calibri"/>
          <w:b/>
          <w:color w:val="000000"/>
        </w:rPr>
        <w:t>Ostali financijski rashodi</w:t>
      </w:r>
    </w:p>
    <w:p w:rsidR="00ED7632" w:rsidRPr="00701A28" w:rsidRDefault="00ED7632" w:rsidP="00053678">
      <w:pPr>
        <w:ind w:left="644"/>
        <w:jc w:val="both"/>
        <w:rPr>
          <w:rFonts w:ascii="Calibri" w:hAnsi="Calibri" w:cs="Calibri"/>
          <w:color w:val="000000"/>
        </w:rPr>
      </w:pPr>
    </w:p>
    <w:p w:rsidR="00053678" w:rsidRDefault="00ED7632" w:rsidP="00053678">
      <w:pPr>
        <w:jc w:val="both"/>
        <w:rPr>
          <w:rFonts w:ascii="Calibri" w:hAnsi="Calibri" w:cs="Calibri"/>
          <w:color w:val="000000"/>
        </w:rPr>
      </w:pPr>
      <w:r w:rsidRPr="00701A28">
        <w:rPr>
          <w:rFonts w:ascii="Calibri" w:hAnsi="Calibri" w:cs="Calibri"/>
          <w:color w:val="000000"/>
        </w:rPr>
        <w:t xml:space="preserve">Rashodi </w:t>
      </w:r>
      <w:r w:rsidR="00DE6899">
        <w:rPr>
          <w:rFonts w:ascii="Calibri" w:hAnsi="Calibri" w:cs="Calibri"/>
          <w:color w:val="000000"/>
        </w:rPr>
        <w:t>na ovoj šifri</w:t>
      </w:r>
      <w:r w:rsidRPr="00701A28">
        <w:rPr>
          <w:rFonts w:ascii="Calibri" w:hAnsi="Calibri" w:cs="Calibri"/>
          <w:color w:val="000000"/>
        </w:rPr>
        <w:t xml:space="preserve"> ostvareni su u iznosu od </w:t>
      </w:r>
      <w:r w:rsidR="00DE6899">
        <w:rPr>
          <w:rFonts w:ascii="Calibri" w:hAnsi="Calibri" w:cs="Calibri"/>
          <w:color w:val="000000"/>
        </w:rPr>
        <w:t>10.017,45 eura,a odnose se na bankarske usluge i usluge platnog prometa, te plaćanje zateznih kamata.</w:t>
      </w:r>
      <w:r w:rsidRPr="00701A28">
        <w:rPr>
          <w:rFonts w:ascii="Calibri" w:hAnsi="Calibri" w:cs="Calibri"/>
          <w:color w:val="000000"/>
        </w:rPr>
        <w:t xml:space="preserve"> </w:t>
      </w:r>
    </w:p>
    <w:p w:rsidR="00FA588C" w:rsidRDefault="00FA588C" w:rsidP="00053678">
      <w:pPr>
        <w:jc w:val="both"/>
        <w:rPr>
          <w:rFonts w:ascii="Calibri" w:hAnsi="Calibri" w:cs="Calibri"/>
          <w:color w:val="000000"/>
        </w:rPr>
      </w:pPr>
    </w:p>
    <w:p w:rsidR="00FA588C" w:rsidRDefault="00FA588C" w:rsidP="00053678">
      <w:pPr>
        <w:jc w:val="both"/>
        <w:rPr>
          <w:rFonts w:ascii="Calibri" w:hAnsi="Calibri" w:cs="Calibri"/>
          <w:color w:val="000000"/>
        </w:rPr>
      </w:pPr>
    </w:p>
    <w:p w:rsidR="00FA588C" w:rsidRDefault="00FA588C" w:rsidP="00053678">
      <w:pPr>
        <w:jc w:val="both"/>
        <w:rPr>
          <w:rFonts w:ascii="Calibri" w:hAnsi="Calibri" w:cs="Calibri"/>
          <w:color w:val="000000"/>
        </w:rPr>
      </w:pPr>
    </w:p>
    <w:p w:rsidR="00663924" w:rsidRDefault="00663924" w:rsidP="00053678">
      <w:pPr>
        <w:jc w:val="both"/>
        <w:rPr>
          <w:rFonts w:ascii="Calibri" w:hAnsi="Calibri" w:cs="Calibri"/>
          <w:color w:val="000000"/>
        </w:rPr>
      </w:pPr>
    </w:p>
    <w:p w:rsidR="00FA588C" w:rsidRDefault="00FA588C" w:rsidP="00053678">
      <w:pPr>
        <w:jc w:val="both"/>
        <w:rPr>
          <w:rFonts w:ascii="Calibri" w:hAnsi="Calibri" w:cs="Calibri"/>
          <w:color w:val="000000"/>
        </w:rPr>
      </w:pPr>
    </w:p>
    <w:p w:rsidR="00FA588C" w:rsidRDefault="00FA588C" w:rsidP="00053678">
      <w:pPr>
        <w:jc w:val="both"/>
        <w:rPr>
          <w:rFonts w:ascii="Calibri" w:hAnsi="Calibri" w:cs="Calibri"/>
          <w:color w:val="000000"/>
        </w:rPr>
      </w:pPr>
    </w:p>
    <w:p w:rsidR="00FA588C" w:rsidRDefault="00FA588C" w:rsidP="00053678">
      <w:pPr>
        <w:jc w:val="both"/>
        <w:rPr>
          <w:rFonts w:ascii="Calibri" w:hAnsi="Calibri" w:cs="Calibri"/>
          <w:b/>
          <w:color w:val="000000"/>
        </w:rPr>
      </w:pPr>
      <w:r w:rsidRPr="00663924">
        <w:rPr>
          <w:rFonts w:ascii="Calibri" w:hAnsi="Calibri" w:cs="Calibri"/>
          <w:b/>
          <w:color w:val="000000"/>
        </w:rPr>
        <w:lastRenderedPageBreak/>
        <w:t>Bilješka uz šifru 351-</w:t>
      </w:r>
      <w:r w:rsidRPr="00663924">
        <w:rPr>
          <w:b/>
        </w:rPr>
        <w:t xml:space="preserve"> </w:t>
      </w:r>
      <w:r w:rsidRPr="00663924">
        <w:rPr>
          <w:rFonts w:ascii="Calibri" w:hAnsi="Calibri" w:cs="Calibri"/>
          <w:b/>
          <w:color w:val="000000"/>
        </w:rPr>
        <w:t>Subvencije trgovačkim društvima u javnom sektoru</w:t>
      </w:r>
    </w:p>
    <w:p w:rsidR="00663924" w:rsidRDefault="00663924" w:rsidP="00053678">
      <w:pPr>
        <w:jc w:val="both"/>
        <w:rPr>
          <w:rFonts w:ascii="Calibri" w:hAnsi="Calibri" w:cs="Calibri"/>
          <w:b/>
          <w:color w:val="000000"/>
        </w:rPr>
      </w:pPr>
    </w:p>
    <w:p w:rsidR="00663924" w:rsidRPr="00663924" w:rsidRDefault="00663924" w:rsidP="00053678">
      <w:pPr>
        <w:jc w:val="both"/>
        <w:rPr>
          <w:rFonts w:ascii="Calibri" w:hAnsi="Calibri" w:cs="Calibri"/>
          <w:color w:val="000000"/>
        </w:rPr>
      </w:pPr>
      <w:r w:rsidRPr="00663924">
        <w:rPr>
          <w:rFonts w:ascii="Calibri" w:hAnsi="Calibri" w:cs="Calibri"/>
          <w:color w:val="000000"/>
        </w:rPr>
        <w:t>Rashodi za subvencije trgovačkim društvima u javnom sektoru iznose 14.309,65 eura i odnose se na subvencije linijskog prijevoza</w:t>
      </w:r>
    </w:p>
    <w:p w:rsidR="00663924" w:rsidRDefault="00663924" w:rsidP="00053678">
      <w:pPr>
        <w:jc w:val="both"/>
        <w:rPr>
          <w:rFonts w:ascii="Calibri" w:hAnsi="Calibri" w:cs="Calibri"/>
          <w:b/>
          <w:color w:val="000000"/>
        </w:rPr>
      </w:pPr>
    </w:p>
    <w:p w:rsidR="00663924" w:rsidRDefault="00663924" w:rsidP="00053678">
      <w:pPr>
        <w:jc w:val="both"/>
        <w:rPr>
          <w:rFonts w:ascii="Calibri" w:hAnsi="Calibri" w:cs="Calibri"/>
          <w:b/>
          <w:color w:val="000000"/>
        </w:rPr>
      </w:pPr>
      <w:r>
        <w:rPr>
          <w:rFonts w:ascii="Calibri" w:hAnsi="Calibri" w:cs="Calibri"/>
          <w:b/>
          <w:color w:val="000000"/>
        </w:rPr>
        <w:t>Bilješke uz šifru 352</w:t>
      </w:r>
      <w:r w:rsidRPr="00663924">
        <w:t xml:space="preserve"> </w:t>
      </w:r>
      <w:r>
        <w:t xml:space="preserve">- </w:t>
      </w:r>
      <w:r w:rsidRPr="00663924">
        <w:rPr>
          <w:rFonts w:ascii="Calibri" w:hAnsi="Calibri" w:cs="Calibri"/>
          <w:b/>
          <w:color w:val="000000"/>
        </w:rPr>
        <w:t>Subvencije trgovačkim društvima, zadrugama, poljoprivrednicima i obrtnicima izvan javnog sektora</w:t>
      </w:r>
    </w:p>
    <w:p w:rsidR="00663924" w:rsidRDefault="00663924" w:rsidP="00053678">
      <w:pPr>
        <w:jc w:val="both"/>
        <w:rPr>
          <w:rFonts w:ascii="Calibri" w:hAnsi="Calibri" w:cs="Calibri"/>
          <w:b/>
          <w:color w:val="000000"/>
        </w:rPr>
      </w:pPr>
    </w:p>
    <w:p w:rsidR="00663924" w:rsidRDefault="00663924" w:rsidP="00053678">
      <w:pPr>
        <w:jc w:val="both"/>
        <w:rPr>
          <w:rFonts w:ascii="Calibri" w:hAnsi="Calibri" w:cs="Calibri"/>
          <w:color w:val="000000"/>
        </w:rPr>
      </w:pPr>
      <w:r w:rsidRPr="00663924">
        <w:rPr>
          <w:rFonts w:ascii="Calibri" w:hAnsi="Calibri" w:cs="Calibri"/>
          <w:color w:val="000000"/>
        </w:rPr>
        <w:t>Subvencije trgovačkim društvima, zadrugama, poljoprivrednicima i obrtnicima izvan javnog sektora</w:t>
      </w:r>
      <w:r>
        <w:rPr>
          <w:rFonts w:ascii="Calibri" w:hAnsi="Calibri" w:cs="Calibri"/>
          <w:color w:val="000000"/>
        </w:rPr>
        <w:t xml:space="preserve"> ostvarene su u iznosu od 10.581,95 eura i za 85% su veće od istog razdoblja prethodne godine. Ovi rashodi odnose se na subvencije za umjetno osjemenjivanje goveda, te sufinanciranje boravka djece za koju nije osiguran smještaj u redovnom programu Dječjeg vrtića Pahuljica.</w:t>
      </w:r>
    </w:p>
    <w:p w:rsidR="00663924" w:rsidRPr="00663924" w:rsidRDefault="00663924" w:rsidP="00053678">
      <w:pPr>
        <w:jc w:val="both"/>
        <w:rPr>
          <w:rFonts w:ascii="Calibri" w:hAnsi="Calibri" w:cs="Calibri"/>
          <w:color w:val="000000"/>
        </w:rPr>
      </w:pPr>
    </w:p>
    <w:p w:rsidR="00663924" w:rsidRPr="00663924" w:rsidRDefault="00663924" w:rsidP="00053678">
      <w:pPr>
        <w:jc w:val="both"/>
        <w:rPr>
          <w:rFonts w:ascii="Calibri" w:hAnsi="Calibri" w:cs="Calibri"/>
          <w:b/>
          <w:color w:val="000000"/>
        </w:rPr>
      </w:pPr>
    </w:p>
    <w:p w:rsidR="007F2FDF" w:rsidRPr="00701A28" w:rsidRDefault="0050437E" w:rsidP="007F2FDF">
      <w:pPr>
        <w:jc w:val="both"/>
        <w:rPr>
          <w:rFonts w:ascii="Calibri" w:hAnsi="Calibri" w:cs="Calibri"/>
          <w:color w:val="000000"/>
        </w:rPr>
      </w:pPr>
      <w:r w:rsidRPr="00701A28">
        <w:rPr>
          <w:rFonts w:ascii="Calibri" w:hAnsi="Calibri" w:cs="Calibri"/>
          <w:b/>
          <w:color w:val="000000"/>
        </w:rPr>
        <w:t xml:space="preserve">Bilješka uz </w:t>
      </w:r>
      <w:r w:rsidR="00663924">
        <w:rPr>
          <w:rFonts w:ascii="Calibri" w:hAnsi="Calibri" w:cs="Calibri"/>
          <w:b/>
          <w:color w:val="000000"/>
        </w:rPr>
        <w:t xml:space="preserve">šifru 367 </w:t>
      </w:r>
      <w:r w:rsidRPr="00701A28">
        <w:rPr>
          <w:rFonts w:ascii="Calibri" w:hAnsi="Calibri" w:cs="Calibri"/>
          <w:b/>
          <w:color w:val="000000"/>
        </w:rPr>
        <w:t xml:space="preserve"> – Prijenos proračunskim korisnicima iz nadležnog proračuna za financiranje redovne djelatnosti </w:t>
      </w:r>
    </w:p>
    <w:p w:rsidR="007F2FDF" w:rsidRPr="00701A28" w:rsidRDefault="007F2FDF" w:rsidP="007F2FDF">
      <w:pPr>
        <w:jc w:val="both"/>
        <w:rPr>
          <w:rFonts w:ascii="Calibri" w:hAnsi="Calibri" w:cs="Calibri"/>
          <w:color w:val="000000"/>
        </w:rPr>
      </w:pPr>
    </w:p>
    <w:p w:rsidR="00663924" w:rsidRDefault="0050437E" w:rsidP="007F2FDF">
      <w:pPr>
        <w:jc w:val="both"/>
        <w:rPr>
          <w:rFonts w:ascii="Calibri" w:hAnsi="Calibri" w:cs="Calibri"/>
          <w:color w:val="000000"/>
        </w:rPr>
      </w:pPr>
      <w:r w:rsidRPr="00701A28">
        <w:rPr>
          <w:rFonts w:ascii="Calibri" w:hAnsi="Calibri" w:cs="Calibri"/>
          <w:color w:val="000000"/>
        </w:rPr>
        <w:t>Prijenosi sredstava za financiranje rada proračunskih korisnika Grada</w:t>
      </w:r>
      <w:r w:rsidR="00F77CAD" w:rsidRPr="00701A28">
        <w:rPr>
          <w:rFonts w:ascii="Calibri" w:hAnsi="Calibri" w:cs="Calibri"/>
          <w:color w:val="000000"/>
        </w:rPr>
        <w:t xml:space="preserve"> evidentirani su u ukupnom iznosu </w:t>
      </w:r>
      <w:r w:rsidR="00663924">
        <w:rPr>
          <w:rFonts w:ascii="Calibri" w:hAnsi="Calibri" w:cs="Calibri"/>
          <w:color w:val="000000"/>
        </w:rPr>
        <w:t xml:space="preserve">od 2.669.227,45 eura. </w:t>
      </w:r>
    </w:p>
    <w:p w:rsidR="00496572" w:rsidRDefault="003201E8" w:rsidP="007F2FDF">
      <w:pPr>
        <w:jc w:val="both"/>
        <w:rPr>
          <w:rFonts w:ascii="Calibri" w:hAnsi="Calibri" w:cs="Calibri"/>
          <w:color w:val="000000"/>
        </w:rPr>
      </w:pPr>
      <w:r w:rsidRPr="00701A28">
        <w:rPr>
          <w:rFonts w:ascii="Calibri" w:hAnsi="Calibri" w:cs="Calibri"/>
          <w:color w:val="000000"/>
        </w:rPr>
        <w:t xml:space="preserve">Sredstva su dodijeljena kako </w:t>
      </w:r>
      <w:r w:rsidR="00496572">
        <w:rPr>
          <w:rFonts w:ascii="Calibri" w:hAnsi="Calibri" w:cs="Calibri"/>
          <w:color w:val="000000"/>
        </w:rPr>
        <w:t xml:space="preserve"> slijedi:</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1. Osnovna škola dr. Jure Turića Gospić</w:t>
      </w:r>
      <w:r>
        <w:rPr>
          <w:rFonts w:ascii="Calibri" w:hAnsi="Calibri" w:cs="Calibri"/>
          <w:bCs/>
          <w:sz w:val="22"/>
          <w:szCs w:val="22"/>
        </w:rPr>
        <w:t xml:space="preserve"> – 364.194,61 eur</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2. Osnovna škola dr. Franje Tuđmana Lički Osik</w:t>
      </w:r>
      <w:r>
        <w:rPr>
          <w:rFonts w:ascii="Calibri" w:hAnsi="Calibri" w:cs="Calibri"/>
          <w:bCs/>
          <w:sz w:val="22"/>
          <w:szCs w:val="22"/>
        </w:rPr>
        <w:t>-109.535,47</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3. Osnovna škola dr. Ante Starčevića Pazarište-Klanac</w:t>
      </w:r>
      <w:r>
        <w:rPr>
          <w:rFonts w:ascii="Calibri" w:hAnsi="Calibri" w:cs="Calibri"/>
          <w:bCs/>
          <w:sz w:val="22"/>
          <w:szCs w:val="22"/>
        </w:rPr>
        <w:t>- 59.994,81 eur</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4. Dječji vrtić Pahuljica</w:t>
      </w:r>
      <w:r>
        <w:rPr>
          <w:rFonts w:ascii="Calibri" w:hAnsi="Calibri" w:cs="Calibri"/>
          <w:bCs/>
          <w:sz w:val="22"/>
          <w:szCs w:val="22"/>
        </w:rPr>
        <w:t>-</w:t>
      </w:r>
      <w:r w:rsidR="00530F65">
        <w:rPr>
          <w:rFonts w:ascii="Calibri" w:hAnsi="Calibri" w:cs="Calibri"/>
          <w:bCs/>
          <w:sz w:val="22"/>
          <w:szCs w:val="22"/>
        </w:rPr>
        <w:t>771.818,45</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5. Pučko otvoreno učilište Dr. Ante Starčević Gospić</w:t>
      </w:r>
      <w:r>
        <w:rPr>
          <w:rFonts w:ascii="Calibri" w:hAnsi="Calibri" w:cs="Calibri"/>
          <w:bCs/>
          <w:sz w:val="22"/>
          <w:szCs w:val="22"/>
        </w:rPr>
        <w:t xml:space="preserve">- </w:t>
      </w:r>
      <w:r w:rsidR="00530F65">
        <w:rPr>
          <w:rFonts w:ascii="Calibri" w:hAnsi="Calibri" w:cs="Calibri"/>
          <w:bCs/>
          <w:sz w:val="22"/>
          <w:szCs w:val="22"/>
        </w:rPr>
        <w:t>201.712,96</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6. Samostalna narodna knjižnica Gospić</w:t>
      </w:r>
      <w:r>
        <w:rPr>
          <w:rFonts w:ascii="Calibri" w:hAnsi="Calibri" w:cs="Calibri"/>
          <w:bCs/>
          <w:sz w:val="22"/>
          <w:szCs w:val="22"/>
        </w:rPr>
        <w:t>-</w:t>
      </w:r>
      <w:r w:rsidR="00530F65">
        <w:rPr>
          <w:rFonts w:ascii="Calibri" w:hAnsi="Calibri" w:cs="Calibri"/>
          <w:bCs/>
          <w:sz w:val="22"/>
          <w:szCs w:val="22"/>
        </w:rPr>
        <w:t>120.228,16</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7. Muzej Like Gospić</w:t>
      </w:r>
      <w:r>
        <w:rPr>
          <w:rFonts w:ascii="Calibri" w:hAnsi="Calibri" w:cs="Calibri"/>
          <w:bCs/>
          <w:sz w:val="22"/>
          <w:szCs w:val="22"/>
        </w:rPr>
        <w:t>-</w:t>
      </w:r>
      <w:r w:rsidR="00530F65">
        <w:rPr>
          <w:rFonts w:ascii="Calibri" w:hAnsi="Calibri" w:cs="Calibri"/>
          <w:bCs/>
          <w:sz w:val="22"/>
          <w:szCs w:val="22"/>
        </w:rPr>
        <w:t>259.005,61</w:t>
      </w:r>
    </w:p>
    <w:p w:rsidR="00496572" w:rsidRPr="00745EFE" w:rsidRDefault="00496572" w:rsidP="00496572">
      <w:pPr>
        <w:pStyle w:val="Bezproreda"/>
        <w:spacing w:line="276" w:lineRule="auto"/>
        <w:jc w:val="both"/>
        <w:rPr>
          <w:rFonts w:ascii="Calibri" w:hAnsi="Calibri" w:cs="Calibri"/>
          <w:bCs/>
          <w:sz w:val="22"/>
          <w:szCs w:val="22"/>
        </w:rPr>
      </w:pPr>
      <w:r w:rsidRPr="00745EFE">
        <w:rPr>
          <w:rFonts w:ascii="Calibri" w:hAnsi="Calibri" w:cs="Calibri"/>
          <w:bCs/>
          <w:sz w:val="22"/>
          <w:szCs w:val="22"/>
        </w:rPr>
        <w:t>8. Kulturno Informativni Centar Gospić</w:t>
      </w:r>
      <w:r>
        <w:rPr>
          <w:rFonts w:ascii="Calibri" w:hAnsi="Calibri" w:cs="Calibri"/>
          <w:bCs/>
          <w:sz w:val="22"/>
          <w:szCs w:val="22"/>
        </w:rPr>
        <w:t>-</w:t>
      </w:r>
      <w:r w:rsidR="00530F65">
        <w:rPr>
          <w:rFonts w:ascii="Calibri" w:hAnsi="Calibri" w:cs="Calibri"/>
          <w:bCs/>
          <w:sz w:val="22"/>
          <w:szCs w:val="22"/>
        </w:rPr>
        <w:t>190.760,88</w:t>
      </w:r>
    </w:p>
    <w:p w:rsidR="00496572" w:rsidRPr="00040642" w:rsidRDefault="00496572" w:rsidP="00496572">
      <w:pPr>
        <w:pStyle w:val="Bezproreda"/>
        <w:spacing w:line="276" w:lineRule="auto"/>
        <w:jc w:val="both"/>
        <w:rPr>
          <w:rFonts w:ascii="Calibri" w:hAnsi="Calibri" w:cs="Calibri"/>
          <w:bCs/>
          <w:sz w:val="22"/>
          <w:szCs w:val="22"/>
        </w:rPr>
      </w:pPr>
      <w:r w:rsidRPr="00040642">
        <w:rPr>
          <w:rFonts w:ascii="Calibri" w:hAnsi="Calibri" w:cs="Calibri"/>
          <w:bCs/>
          <w:sz w:val="22"/>
          <w:szCs w:val="22"/>
        </w:rPr>
        <w:t>9. Ja</w:t>
      </w:r>
      <w:r>
        <w:rPr>
          <w:rFonts w:ascii="Calibri" w:hAnsi="Calibri" w:cs="Calibri"/>
          <w:bCs/>
          <w:sz w:val="22"/>
          <w:szCs w:val="22"/>
        </w:rPr>
        <w:t>vna vatrogasna postrojba Gospić-</w:t>
      </w:r>
      <w:r w:rsidR="00530F65">
        <w:rPr>
          <w:rFonts w:ascii="Calibri" w:hAnsi="Calibri" w:cs="Calibri"/>
          <w:bCs/>
          <w:sz w:val="22"/>
          <w:szCs w:val="22"/>
        </w:rPr>
        <w:t>591.976,50</w:t>
      </w:r>
    </w:p>
    <w:p w:rsidR="00A233BA" w:rsidRPr="00701A28" w:rsidRDefault="00CF4326" w:rsidP="007F2FDF">
      <w:pPr>
        <w:jc w:val="both"/>
        <w:rPr>
          <w:rFonts w:ascii="Calibri" w:hAnsi="Calibri" w:cs="Calibri"/>
          <w:color w:val="000000"/>
        </w:rPr>
      </w:pPr>
      <w:r w:rsidRPr="00701A28">
        <w:rPr>
          <w:rFonts w:ascii="Calibri" w:hAnsi="Calibri" w:cs="Calibri"/>
          <w:color w:val="000000"/>
        </w:rPr>
        <w:t xml:space="preserve">Rashodi proračunskih korisnika Grada </w:t>
      </w:r>
      <w:r w:rsidR="00496572">
        <w:rPr>
          <w:rFonts w:ascii="Calibri" w:hAnsi="Calibri" w:cs="Calibri"/>
          <w:color w:val="000000"/>
        </w:rPr>
        <w:t>financiraju se iz općih prihoda i prihoda od decentralizacije</w:t>
      </w:r>
      <w:r w:rsidRPr="00701A28">
        <w:rPr>
          <w:rFonts w:ascii="Calibri" w:hAnsi="Calibri" w:cs="Calibri"/>
          <w:color w:val="000000"/>
        </w:rPr>
        <w:t xml:space="preserve"> a sredstva su utrošena za plaće zaposlenih, materijalno-financijsko poslovanje te nabavu opreme ili ulaganja u dugotrajnu imovinu. </w:t>
      </w:r>
      <w:r w:rsidR="0050437E" w:rsidRPr="00701A28">
        <w:rPr>
          <w:rFonts w:ascii="Calibri" w:hAnsi="Calibri" w:cs="Calibri"/>
          <w:color w:val="000000"/>
        </w:rPr>
        <w:t xml:space="preserve"> </w:t>
      </w:r>
    </w:p>
    <w:p w:rsidR="00A233BA" w:rsidRPr="00701A28" w:rsidRDefault="00A233BA" w:rsidP="00A233BA">
      <w:pPr>
        <w:ind w:firstLine="426"/>
        <w:jc w:val="both"/>
        <w:rPr>
          <w:rFonts w:ascii="Calibri" w:hAnsi="Calibri" w:cs="Calibri"/>
          <w:color w:val="000000"/>
        </w:rPr>
      </w:pPr>
    </w:p>
    <w:p w:rsidR="00530F65" w:rsidRDefault="003201E8" w:rsidP="00A233BA">
      <w:pPr>
        <w:jc w:val="both"/>
        <w:rPr>
          <w:rFonts w:ascii="Calibri" w:hAnsi="Calibri" w:cs="Calibri"/>
          <w:b/>
          <w:color w:val="000000"/>
        </w:rPr>
      </w:pPr>
      <w:r w:rsidRPr="00701A28">
        <w:rPr>
          <w:rFonts w:ascii="Calibri" w:hAnsi="Calibri" w:cs="Calibri"/>
          <w:b/>
          <w:color w:val="000000"/>
        </w:rPr>
        <w:t xml:space="preserve">Bilješka uz </w:t>
      </w:r>
      <w:r w:rsidR="00530F65">
        <w:rPr>
          <w:rFonts w:ascii="Calibri" w:hAnsi="Calibri" w:cs="Calibri"/>
          <w:b/>
          <w:color w:val="000000"/>
        </w:rPr>
        <w:t>šifru 369</w:t>
      </w:r>
      <w:r w:rsidR="00C27A47" w:rsidRPr="00701A28">
        <w:rPr>
          <w:rFonts w:ascii="Calibri" w:hAnsi="Calibri" w:cs="Calibri"/>
          <w:b/>
          <w:color w:val="000000"/>
        </w:rPr>
        <w:t xml:space="preserve"> – </w:t>
      </w:r>
      <w:r w:rsidR="00530F65">
        <w:rPr>
          <w:rFonts w:ascii="Calibri" w:hAnsi="Calibri" w:cs="Calibri"/>
          <w:b/>
          <w:color w:val="000000"/>
        </w:rPr>
        <w:t>Prijenosi između proračunskih korisnika istog proračuna</w:t>
      </w:r>
    </w:p>
    <w:p w:rsidR="00530F65" w:rsidRPr="00530F65" w:rsidRDefault="00530F65" w:rsidP="00A233BA">
      <w:pPr>
        <w:jc w:val="both"/>
        <w:rPr>
          <w:rFonts w:ascii="Calibri" w:hAnsi="Calibri" w:cs="Calibri"/>
          <w:color w:val="000000"/>
        </w:rPr>
      </w:pPr>
    </w:p>
    <w:p w:rsidR="0007644B" w:rsidRPr="00530F65" w:rsidRDefault="00C27A47" w:rsidP="00A233BA">
      <w:pPr>
        <w:jc w:val="both"/>
        <w:rPr>
          <w:rFonts w:ascii="Calibri" w:hAnsi="Calibri" w:cs="Calibri"/>
          <w:color w:val="000000"/>
        </w:rPr>
      </w:pPr>
      <w:r w:rsidRPr="00530F65">
        <w:rPr>
          <w:rFonts w:ascii="Calibri" w:hAnsi="Calibri" w:cs="Calibri"/>
          <w:color w:val="000000"/>
        </w:rPr>
        <w:t xml:space="preserve"> </w:t>
      </w:r>
      <w:r w:rsidR="00530F65" w:rsidRPr="00530F65">
        <w:rPr>
          <w:rFonts w:ascii="Calibri" w:hAnsi="Calibri" w:cs="Calibri"/>
          <w:color w:val="000000"/>
        </w:rPr>
        <w:t>Prijenosi između proračunskih korisnika istog proračuna</w:t>
      </w:r>
      <w:r w:rsidR="00530F65">
        <w:rPr>
          <w:rFonts w:ascii="Calibri" w:hAnsi="Calibri" w:cs="Calibri"/>
          <w:color w:val="000000"/>
        </w:rPr>
        <w:t xml:space="preserve"> ostvareni su u iznosu od 135.617,35 eura a odnose se na prijenose proračunskim korisnicim</w:t>
      </w:r>
      <w:r w:rsidR="0043115E">
        <w:rPr>
          <w:rFonts w:ascii="Calibri" w:hAnsi="Calibri" w:cs="Calibri"/>
          <w:color w:val="000000"/>
        </w:rPr>
        <w:t>a osnovnih škola za projekte zd</w:t>
      </w:r>
      <w:r w:rsidR="00530F65">
        <w:rPr>
          <w:rFonts w:ascii="Calibri" w:hAnsi="Calibri" w:cs="Calibri"/>
          <w:color w:val="000000"/>
        </w:rPr>
        <w:t>rave prehrane i š</w:t>
      </w:r>
      <w:r w:rsidR="0043115E">
        <w:rPr>
          <w:rFonts w:ascii="Calibri" w:hAnsi="Calibri" w:cs="Calibri"/>
          <w:color w:val="000000"/>
        </w:rPr>
        <w:t>kolske sh</w:t>
      </w:r>
      <w:r w:rsidR="00530F65">
        <w:rPr>
          <w:rFonts w:ascii="Calibri" w:hAnsi="Calibri" w:cs="Calibri"/>
          <w:color w:val="000000"/>
        </w:rPr>
        <w:t>eme voća, te osiguravanja</w:t>
      </w:r>
      <w:r w:rsidR="00807C66">
        <w:rPr>
          <w:rFonts w:ascii="Calibri" w:hAnsi="Calibri" w:cs="Calibri"/>
          <w:color w:val="000000"/>
        </w:rPr>
        <w:t xml:space="preserve"> plaća i materijalnih prava</w:t>
      </w:r>
      <w:r w:rsidR="00530F65">
        <w:rPr>
          <w:rFonts w:ascii="Calibri" w:hAnsi="Calibri" w:cs="Calibri"/>
          <w:color w:val="000000"/>
        </w:rPr>
        <w:t xml:space="preserve"> pomoćnika u nastavi u školama </w:t>
      </w:r>
      <w:r w:rsidR="00530F65" w:rsidRPr="00745EFE">
        <w:rPr>
          <w:rFonts w:ascii="Calibri" w:hAnsi="Calibri" w:cs="Calibri"/>
          <w:bCs/>
          <w:sz w:val="22"/>
          <w:szCs w:val="22"/>
        </w:rPr>
        <w:t>dr. Jure Turića Gospić</w:t>
      </w:r>
      <w:r w:rsidR="00530F65">
        <w:rPr>
          <w:rFonts w:ascii="Calibri" w:hAnsi="Calibri" w:cs="Calibri"/>
          <w:bCs/>
          <w:sz w:val="22"/>
          <w:szCs w:val="22"/>
        </w:rPr>
        <w:t xml:space="preserve"> i </w:t>
      </w:r>
      <w:r w:rsidR="00530F65" w:rsidRPr="00745EFE">
        <w:rPr>
          <w:rFonts w:ascii="Calibri" w:hAnsi="Calibri" w:cs="Calibri"/>
          <w:bCs/>
          <w:sz w:val="22"/>
          <w:szCs w:val="22"/>
        </w:rPr>
        <w:t>dr. Franje Tuđmana Lički Osik</w:t>
      </w:r>
      <w:r w:rsidR="00530F65">
        <w:rPr>
          <w:rFonts w:ascii="Calibri" w:hAnsi="Calibri" w:cs="Calibri"/>
          <w:bCs/>
          <w:sz w:val="22"/>
          <w:szCs w:val="22"/>
        </w:rPr>
        <w:t xml:space="preserve">, </w:t>
      </w:r>
      <w:r w:rsidR="00807C66">
        <w:rPr>
          <w:rFonts w:ascii="Calibri" w:hAnsi="Calibri" w:cs="Calibri"/>
          <w:bCs/>
          <w:sz w:val="22"/>
          <w:szCs w:val="22"/>
        </w:rPr>
        <w:t>kao i prijenos</w:t>
      </w:r>
      <w:r w:rsidR="00530F65">
        <w:rPr>
          <w:rFonts w:ascii="Calibri" w:hAnsi="Calibri" w:cs="Calibri"/>
          <w:bCs/>
          <w:sz w:val="22"/>
          <w:szCs w:val="22"/>
        </w:rPr>
        <w:t xml:space="preserve"> </w:t>
      </w:r>
      <w:r w:rsidR="0043115E">
        <w:rPr>
          <w:rFonts w:ascii="Calibri" w:hAnsi="Calibri" w:cs="Calibri"/>
          <w:bCs/>
          <w:sz w:val="22"/>
          <w:szCs w:val="22"/>
        </w:rPr>
        <w:t xml:space="preserve">Dječjem vrtiću </w:t>
      </w:r>
      <w:r w:rsidR="0043115E" w:rsidRPr="00745EFE">
        <w:rPr>
          <w:rFonts w:ascii="Calibri" w:hAnsi="Calibri" w:cs="Calibri"/>
          <w:bCs/>
          <w:sz w:val="22"/>
          <w:szCs w:val="22"/>
        </w:rPr>
        <w:t>Pahuljica</w:t>
      </w:r>
      <w:r w:rsidR="0043115E">
        <w:rPr>
          <w:rFonts w:ascii="Calibri" w:hAnsi="Calibri" w:cs="Calibri"/>
          <w:bCs/>
          <w:sz w:val="22"/>
          <w:szCs w:val="22"/>
        </w:rPr>
        <w:t xml:space="preserve"> za plaće zaposlene u projektu „Sretni mališani“.</w:t>
      </w:r>
    </w:p>
    <w:p w:rsidR="00130519" w:rsidRDefault="00130519" w:rsidP="00053678">
      <w:pPr>
        <w:jc w:val="both"/>
        <w:rPr>
          <w:rFonts w:ascii="Calibri" w:hAnsi="Calibri" w:cs="Calibri"/>
          <w:b/>
          <w:color w:val="000000"/>
        </w:rPr>
      </w:pPr>
    </w:p>
    <w:p w:rsidR="00807C66" w:rsidRDefault="00807C66" w:rsidP="00053678">
      <w:pPr>
        <w:jc w:val="both"/>
        <w:rPr>
          <w:rFonts w:ascii="Calibri" w:hAnsi="Calibri" w:cs="Calibri"/>
          <w:b/>
          <w:color w:val="000000"/>
        </w:rPr>
      </w:pPr>
    </w:p>
    <w:p w:rsidR="00807C66" w:rsidRDefault="00807C66" w:rsidP="00053678">
      <w:pPr>
        <w:jc w:val="both"/>
        <w:rPr>
          <w:rFonts w:ascii="Calibri" w:hAnsi="Calibri" w:cs="Calibri"/>
          <w:b/>
          <w:color w:val="000000"/>
        </w:rPr>
      </w:pPr>
    </w:p>
    <w:p w:rsidR="00807C66" w:rsidRDefault="00807C66" w:rsidP="00053678">
      <w:pPr>
        <w:jc w:val="both"/>
        <w:rPr>
          <w:rFonts w:ascii="Calibri" w:hAnsi="Calibri" w:cs="Calibri"/>
          <w:b/>
          <w:color w:val="000000"/>
        </w:rPr>
      </w:pPr>
    </w:p>
    <w:p w:rsidR="00807C66" w:rsidRDefault="00807C66" w:rsidP="00053678">
      <w:pPr>
        <w:jc w:val="both"/>
        <w:rPr>
          <w:rFonts w:ascii="Calibri" w:hAnsi="Calibri" w:cs="Calibri"/>
          <w:b/>
          <w:color w:val="000000"/>
        </w:rPr>
      </w:pPr>
    </w:p>
    <w:p w:rsidR="00807C66" w:rsidRDefault="00807C66" w:rsidP="00053678">
      <w:pPr>
        <w:jc w:val="both"/>
        <w:rPr>
          <w:rFonts w:ascii="Calibri" w:hAnsi="Calibri" w:cs="Calibri"/>
          <w:b/>
          <w:color w:val="000000"/>
        </w:rPr>
      </w:pPr>
    </w:p>
    <w:p w:rsidR="00807C66" w:rsidRPr="00701A28" w:rsidRDefault="00807C66" w:rsidP="00053678">
      <w:pPr>
        <w:jc w:val="both"/>
        <w:rPr>
          <w:rFonts w:ascii="Calibri" w:hAnsi="Calibri" w:cs="Calibri"/>
          <w:b/>
          <w:color w:val="000000"/>
        </w:rPr>
      </w:pPr>
      <w:r>
        <w:rPr>
          <w:rFonts w:ascii="Calibri" w:hAnsi="Calibri" w:cs="Calibri"/>
          <w:b/>
          <w:color w:val="000000"/>
        </w:rPr>
        <w:lastRenderedPageBreak/>
        <w:t xml:space="preserve">Bilješka uz šifru 372- </w:t>
      </w:r>
      <w:r w:rsidRPr="00807C66">
        <w:rPr>
          <w:rFonts w:ascii="Calibri" w:hAnsi="Calibri" w:cs="Calibri"/>
          <w:b/>
          <w:color w:val="000000"/>
        </w:rPr>
        <w:t>Ostale naknade građanima i kućanstvima iz proračuna</w:t>
      </w:r>
    </w:p>
    <w:p w:rsidR="00807C66" w:rsidRDefault="00807C66" w:rsidP="00A233BA">
      <w:pPr>
        <w:jc w:val="both"/>
        <w:rPr>
          <w:rFonts w:ascii="Calibri" w:hAnsi="Calibri" w:cs="Calibri"/>
          <w:color w:val="000000"/>
        </w:rPr>
      </w:pPr>
    </w:p>
    <w:p w:rsidR="00C915AC" w:rsidRPr="00701A28" w:rsidRDefault="002777D0" w:rsidP="00A233BA">
      <w:pPr>
        <w:jc w:val="both"/>
        <w:rPr>
          <w:rFonts w:ascii="Calibri" w:hAnsi="Calibri" w:cs="Calibri"/>
          <w:color w:val="000000"/>
        </w:rPr>
      </w:pPr>
      <w:r w:rsidRPr="00701A28">
        <w:rPr>
          <w:rFonts w:ascii="Calibri" w:hAnsi="Calibri" w:cs="Calibri"/>
          <w:color w:val="000000"/>
        </w:rPr>
        <w:t>Naknade građanima i kuć</w:t>
      </w:r>
      <w:r w:rsidR="00807C66">
        <w:rPr>
          <w:rFonts w:ascii="Calibri" w:hAnsi="Calibri" w:cs="Calibri"/>
          <w:color w:val="000000"/>
        </w:rPr>
        <w:t>anstvima u novcu ostvarene su sa 72.139,26 eura</w:t>
      </w:r>
      <w:r w:rsidRPr="00701A28">
        <w:rPr>
          <w:rFonts w:ascii="Calibri" w:hAnsi="Calibri" w:cs="Calibri"/>
          <w:color w:val="000000"/>
        </w:rPr>
        <w:t xml:space="preserve"> što je u odnosu na prethodnu godinu </w:t>
      </w:r>
      <w:r w:rsidR="00807C66">
        <w:rPr>
          <w:rFonts w:ascii="Calibri" w:hAnsi="Calibri" w:cs="Calibri"/>
          <w:color w:val="000000"/>
        </w:rPr>
        <w:t>povećanje za 11,1 %</w:t>
      </w:r>
      <w:r w:rsidR="007D505E" w:rsidRPr="00701A28">
        <w:rPr>
          <w:rFonts w:ascii="Calibri" w:hAnsi="Calibri" w:cs="Calibri"/>
          <w:color w:val="000000"/>
        </w:rPr>
        <w:t xml:space="preserve">. Naknade su isplaćene za </w:t>
      </w:r>
      <w:r w:rsidR="00807C66">
        <w:rPr>
          <w:rFonts w:ascii="Calibri" w:hAnsi="Calibri" w:cs="Calibri"/>
          <w:color w:val="000000"/>
        </w:rPr>
        <w:t>pomoć socijalno ugroženim obiteljima za troškove stanovanja, stipendije te sufinanciranje cijene prijevoza učenika osnovnih škola.</w:t>
      </w:r>
    </w:p>
    <w:p w:rsidR="00C915AC" w:rsidRPr="00701A28" w:rsidRDefault="00C915AC" w:rsidP="00053678">
      <w:pPr>
        <w:jc w:val="both"/>
        <w:rPr>
          <w:rFonts w:ascii="Calibri" w:hAnsi="Calibri" w:cs="Calibri"/>
          <w:color w:val="000000"/>
        </w:rPr>
      </w:pPr>
    </w:p>
    <w:p w:rsidR="005176DD" w:rsidRPr="00701A28" w:rsidRDefault="004705B1" w:rsidP="00053678">
      <w:pPr>
        <w:jc w:val="both"/>
        <w:rPr>
          <w:rFonts w:ascii="Calibri" w:hAnsi="Calibri" w:cs="Calibri"/>
          <w:b/>
          <w:color w:val="000000"/>
        </w:rPr>
      </w:pPr>
      <w:r w:rsidRPr="00701A28">
        <w:rPr>
          <w:rFonts w:ascii="Calibri" w:hAnsi="Calibri" w:cs="Calibri"/>
          <w:b/>
          <w:color w:val="000000"/>
        </w:rPr>
        <w:t xml:space="preserve">Bilješka uz </w:t>
      </w:r>
      <w:r w:rsidR="00807C66">
        <w:rPr>
          <w:rFonts w:ascii="Calibri" w:hAnsi="Calibri" w:cs="Calibri"/>
          <w:b/>
          <w:color w:val="000000"/>
        </w:rPr>
        <w:t>šifru 381</w:t>
      </w:r>
      <w:r w:rsidR="005176DD" w:rsidRPr="00701A28">
        <w:rPr>
          <w:rFonts w:ascii="Calibri" w:hAnsi="Calibri" w:cs="Calibri"/>
          <w:b/>
          <w:color w:val="000000"/>
        </w:rPr>
        <w:t xml:space="preserve"> – </w:t>
      </w:r>
      <w:r w:rsidR="00807C66">
        <w:rPr>
          <w:rFonts w:ascii="Calibri" w:hAnsi="Calibri" w:cs="Calibri"/>
          <w:b/>
          <w:color w:val="000000"/>
        </w:rPr>
        <w:t>Tekuće donacije</w:t>
      </w:r>
      <w:r w:rsidR="005176DD" w:rsidRPr="00701A28">
        <w:rPr>
          <w:rFonts w:ascii="Calibri" w:hAnsi="Calibri" w:cs="Calibri"/>
          <w:b/>
          <w:color w:val="000000"/>
        </w:rPr>
        <w:t xml:space="preserve"> </w:t>
      </w:r>
      <w:r w:rsidRPr="00701A28">
        <w:rPr>
          <w:rFonts w:ascii="Calibri" w:hAnsi="Calibri" w:cs="Calibri"/>
          <w:b/>
          <w:color w:val="000000"/>
        </w:rPr>
        <w:t xml:space="preserve"> </w:t>
      </w:r>
    </w:p>
    <w:p w:rsidR="00130519" w:rsidRPr="00701A28" w:rsidRDefault="00130519" w:rsidP="00053678">
      <w:pPr>
        <w:jc w:val="both"/>
        <w:rPr>
          <w:rFonts w:ascii="Calibri" w:hAnsi="Calibri" w:cs="Calibri"/>
          <w:b/>
          <w:color w:val="000000"/>
        </w:rPr>
      </w:pPr>
    </w:p>
    <w:p w:rsidR="00A233BA" w:rsidRDefault="00807C66" w:rsidP="00A233BA">
      <w:pPr>
        <w:jc w:val="both"/>
        <w:rPr>
          <w:rFonts w:ascii="Calibri" w:hAnsi="Calibri" w:cs="Calibri"/>
          <w:color w:val="000000"/>
        </w:rPr>
      </w:pPr>
      <w:r>
        <w:rPr>
          <w:rFonts w:ascii="Calibri" w:hAnsi="Calibri" w:cs="Calibri"/>
          <w:color w:val="000000"/>
        </w:rPr>
        <w:t>Tekuće donacije</w:t>
      </w:r>
      <w:r w:rsidR="005176DD" w:rsidRPr="00701A28">
        <w:rPr>
          <w:rFonts w:ascii="Calibri" w:hAnsi="Calibri" w:cs="Calibri"/>
          <w:color w:val="000000"/>
        </w:rPr>
        <w:t xml:space="preserve"> </w:t>
      </w:r>
      <w:r>
        <w:rPr>
          <w:rFonts w:ascii="Calibri" w:hAnsi="Calibri" w:cs="Calibri"/>
          <w:color w:val="000000"/>
        </w:rPr>
        <w:t>obuhvaćaju rashode po socijalnim</w:t>
      </w:r>
      <w:r w:rsidR="005176DD" w:rsidRPr="00701A28">
        <w:rPr>
          <w:rFonts w:ascii="Calibri" w:hAnsi="Calibri" w:cs="Calibri"/>
          <w:color w:val="000000"/>
        </w:rPr>
        <w:t xml:space="preserve"> </w:t>
      </w:r>
      <w:r>
        <w:rPr>
          <w:rFonts w:ascii="Calibri" w:hAnsi="Calibri" w:cs="Calibri"/>
          <w:color w:val="000000"/>
        </w:rPr>
        <w:t xml:space="preserve">programima i programima javnih potreba </w:t>
      </w:r>
      <w:r w:rsidR="002C5A23" w:rsidRPr="00701A28">
        <w:rPr>
          <w:rFonts w:ascii="Calibri" w:hAnsi="Calibri" w:cs="Calibri"/>
          <w:color w:val="000000"/>
        </w:rPr>
        <w:t xml:space="preserve"> u iznosu od </w:t>
      </w:r>
      <w:r>
        <w:rPr>
          <w:rFonts w:ascii="Calibri" w:hAnsi="Calibri" w:cs="Calibri"/>
          <w:color w:val="000000"/>
        </w:rPr>
        <w:t>337.127,97 eura a odnose se na donacije Vatrogasnoj zajednici, donacije u sportu, donacije braniteljskim udrugama i društvima civilne zaštite, donacije iz proračunske zalihe, te donacije turističkoj zajednici Grada Gospića.</w:t>
      </w:r>
      <w:r w:rsidR="00F57EC9" w:rsidRPr="00701A28">
        <w:rPr>
          <w:rFonts w:ascii="Calibri" w:hAnsi="Calibri" w:cs="Calibri"/>
          <w:color w:val="000000"/>
        </w:rPr>
        <w:t xml:space="preserve"> </w:t>
      </w:r>
    </w:p>
    <w:p w:rsidR="00807C66" w:rsidRPr="00701A28" w:rsidRDefault="00807C66" w:rsidP="00A233BA">
      <w:pPr>
        <w:jc w:val="both"/>
        <w:rPr>
          <w:rFonts w:ascii="Calibri" w:hAnsi="Calibri" w:cs="Calibri"/>
          <w:color w:val="000000"/>
        </w:rPr>
      </w:pPr>
    </w:p>
    <w:p w:rsidR="00807C66" w:rsidRPr="00701A28" w:rsidRDefault="00807C66" w:rsidP="00807C66">
      <w:pPr>
        <w:jc w:val="both"/>
        <w:rPr>
          <w:rFonts w:ascii="Calibri" w:hAnsi="Calibri" w:cs="Calibri"/>
          <w:b/>
          <w:color w:val="000000"/>
        </w:rPr>
      </w:pPr>
      <w:r w:rsidRPr="00701A28">
        <w:rPr>
          <w:rFonts w:ascii="Calibri" w:hAnsi="Calibri" w:cs="Calibri"/>
          <w:b/>
          <w:color w:val="000000"/>
        </w:rPr>
        <w:t xml:space="preserve">Bilješka uz </w:t>
      </w:r>
      <w:r>
        <w:rPr>
          <w:rFonts w:ascii="Calibri" w:hAnsi="Calibri" w:cs="Calibri"/>
          <w:b/>
          <w:color w:val="000000"/>
        </w:rPr>
        <w:t>šifru 386</w:t>
      </w:r>
      <w:r w:rsidRPr="00701A28">
        <w:rPr>
          <w:rFonts w:ascii="Calibri" w:hAnsi="Calibri" w:cs="Calibri"/>
          <w:b/>
          <w:color w:val="000000"/>
        </w:rPr>
        <w:t xml:space="preserve"> – </w:t>
      </w:r>
      <w:r>
        <w:rPr>
          <w:rFonts w:ascii="Calibri" w:hAnsi="Calibri" w:cs="Calibri"/>
          <w:b/>
          <w:color w:val="000000"/>
        </w:rPr>
        <w:t xml:space="preserve">Kapitalne </w:t>
      </w:r>
      <w:r w:rsidR="007D780D">
        <w:rPr>
          <w:rFonts w:ascii="Calibri" w:hAnsi="Calibri" w:cs="Calibri"/>
          <w:b/>
          <w:color w:val="000000"/>
        </w:rPr>
        <w:t>pomoći</w:t>
      </w:r>
    </w:p>
    <w:p w:rsidR="00807C66" w:rsidRPr="00701A28" w:rsidRDefault="00807C66" w:rsidP="00807C66">
      <w:pPr>
        <w:jc w:val="both"/>
        <w:rPr>
          <w:rFonts w:ascii="Calibri" w:hAnsi="Calibri" w:cs="Calibri"/>
          <w:b/>
          <w:color w:val="000000"/>
        </w:rPr>
      </w:pPr>
    </w:p>
    <w:p w:rsidR="00A233BA" w:rsidRDefault="007D780D" w:rsidP="00A233BA">
      <w:pPr>
        <w:jc w:val="both"/>
        <w:rPr>
          <w:rFonts w:ascii="Calibri" w:hAnsi="Calibri" w:cs="Calibri"/>
          <w:color w:val="000000"/>
        </w:rPr>
      </w:pPr>
      <w:r>
        <w:rPr>
          <w:rFonts w:ascii="Calibri" w:hAnsi="Calibri" w:cs="Calibri"/>
          <w:color w:val="000000"/>
        </w:rPr>
        <w:t>Kapitalne donacije u 2023. godini ostvarene su u iznosu od 8.069,04 eura i manje su u odnosu na prošlu godinu za 92,3 %, a odnose se na sufinanciranje radova na rekonstrukciji vodoopskrbnog sustava na području Grada Gospića.</w:t>
      </w:r>
    </w:p>
    <w:p w:rsidR="007D780D" w:rsidRPr="00701A28" w:rsidRDefault="007D780D" w:rsidP="00A233BA">
      <w:pPr>
        <w:jc w:val="both"/>
        <w:rPr>
          <w:rFonts w:ascii="Calibri" w:hAnsi="Calibri" w:cs="Calibri"/>
          <w:color w:val="000000"/>
        </w:rPr>
      </w:pPr>
    </w:p>
    <w:p w:rsidR="00F54FC7" w:rsidRPr="00701A28" w:rsidRDefault="007D780D" w:rsidP="00A233BA">
      <w:pPr>
        <w:jc w:val="both"/>
        <w:rPr>
          <w:rFonts w:ascii="Calibri" w:hAnsi="Calibri" w:cs="Calibri"/>
          <w:b/>
          <w:color w:val="000000"/>
        </w:rPr>
      </w:pPr>
      <w:r>
        <w:rPr>
          <w:rFonts w:ascii="Calibri" w:hAnsi="Calibri" w:cs="Calibri"/>
          <w:b/>
          <w:color w:val="000000"/>
        </w:rPr>
        <w:t>Bilješka uz šifru</w:t>
      </w:r>
      <w:r w:rsidR="000E3573">
        <w:rPr>
          <w:rFonts w:ascii="Calibri" w:hAnsi="Calibri" w:cs="Calibri"/>
          <w:b/>
          <w:color w:val="000000"/>
        </w:rPr>
        <w:t xml:space="preserve"> </w:t>
      </w:r>
      <w:r w:rsidR="00581B47">
        <w:rPr>
          <w:rFonts w:ascii="Calibri" w:hAnsi="Calibri" w:cs="Calibri"/>
          <w:b/>
          <w:color w:val="000000"/>
        </w:rPr>
        <w:t>711</w:t>
      </w:r>
      <w:r w:rsidR="00F54FC7" w:rsidRPr="00701A28">
        <w:rPr>
          <w:rFonts w:ascii="Calibri" w:hAnsi="Calibri" w:cs="Calibri"/>
          <w:b/>
          <w:color w:val="000000"/>
        </w:rPr>
        <w:t xml:space="preserve"> – </w:t>
      </w:r>
      <w:r w:rsidR="001B4070" w:rsidRPr="001B4070">
        <w:rPr>
          <w:rFonts w:ascii="Calibri" w:hAnsi="Calibri" w:cs="Calibri"/>
          <w:b/>
          <w:color w:val="000000"/>
        </w:rPr>
        <w:t>Prihodi od prodaje materijalne imovine - prirodnih bogatstava</w:t>
      </w:r>
    </w:p>
    <w:p w:rsidR="00A12A52" w:rsidRPr="00701A28" w:rsidRDefault="00A12A52" w:rsidP="00053678">
      <w:pPr>
        <w:jc w:val="both"/>
        <w:rPr>
          <w:rFonts w:ascii="Calibri" w:hAnsi="Calibri" w:cs="Calibri"/>
          <w:b/>
          <w:color w:val="000000"/>
        </w:rPr>
      </w:pPr>
    </w:p>
    <w:p w:rsidR="00A233BA" w:rsidRPr="00701A28" w:rsidRDefault="00485B9D" w:rsidP="00A233BA">
      <w:pPr>
        <w:jc w:val="both"/>
        <w:rPr>
          <w:rFonts w:ascii="Calibri" w:hAnsi="Calibri" w:cs="Calibri"/>
          <w:color w:val="000000"/>
        </w:rPr>
      </w:pPr>
      <w:r w:rsidRPr="00701A28">
        <w:rPr>
          <w:rFonts w:ascii="Calibri" w:hAnsi="Calibri" w:cs="Calibri"/>
          <w:color w:val="000000"/>
        </w:rPr>
        <w:t xml:space="preserve">Prihodi od prodaje </w:t>
      </w:r>
      <w:r w:rsidR="001B4070" w:rsidRPr="001B4070">
        <w:rPr>
          <w:rFonts w:ascii="Calibri" w:hAnsi="Calibri" w:cs="Calibri"/>
          <w:color w:val="000000"/>
        </w:rPr>
        <w:t xml:space="preserve">materijalne imovine - prirodnih bogatstava </w:t>
      </w:r>
      <w:r w:rsidRPr="00701A28">
        <w:rPr>
          <w:rFonts w:ascii="Calibri" w:hAnsi="Calibri" w:cs="Calibri"/>
          <w:color w:val="000000"/>
        </w:rPr>
        <w:t xml:space="preserve">ostvareni su u iznosu od </w:t>
      </w:r>
      <w:r w:rsidR="001B4070">
        <w:rPr>
          <w:rFonts w:ascii="Calibri" w:hAnsi="Calibri" w:cs="Calibri"/>
          <w:color w:val="000000"/>
        </w:rPr>
        <w:t>13.100 eura</w:t>
      </w:r>
      <w:r w:rsidR="00CB3190" w:rsidRPr="00701A28">
        <w:rPr>
          <w:rFonts w:ascii="Calibri" w:hAnsi="Calibri" w:cs="Calibri"/>
          <w:color w:val="000000"/>
        </w:rPr>
        <w:t>.</w:t>
      </w:r>
      <w:r w:rsidRPr="00701A28">
        <w:rPr>
          <w:rFonts w:ascii="Calibri" w:hAnsi="Calibri" w:cs="Calibri"/>
          <w:color w:val="000000"/>
        </w:rPr>
        <w:t xml:space="preserve"> </w:t>
      </w:r>
      <w:r w:rsidR="00CB3190" w:rsidRPr="00701A28">
        <w:rPr>
          <w:rFonts w:ascii="Calibri" w:hAnsi="Calibri" w:cs="Calibri"/>
          <w:color w:val="000000"/>
        </w:rPr>
        <w:t>Prihodi su ostvareni od</w:t>
      </w:r>
      <w:r w:rsidR="001B4070">
        <w:rPr>
          <w:rFonts w:ascii="Calibri" w:hAnsi="Calibri" w:cs="Calibri"/>
          <w:color w:val="000000"/>
        </w:rPr>
        <w:t xml:space="preserve"> prodaje zemljišta. </w:t>
      </w:r>
    </w:p>
    <w:p w:rsidR="00A233BA" w:rsidRPr="00701A28" w:rsidRDefault="00A233BA" w:rsidP="00A233BA">
      <w:pPr>
        <w:jc w:val="both"/>
        <w:rPr>
          <w:rFonts w:ascii="Calibri" w:hAnsi="Calibri" w:cs="Calibri"/>
          <w:color w:val="000000"/>
        </w:rPr>
      </w:pPr>
    </w:p>
    <w:p w:rsidR="007E039B" w:rsidRPr="00701A28" w:rsidRDefault="000E3573" w:rsidP="00A233BA">
      <w:pPr>
        <w:jc w:val="both"/>
        <w:rPr>
          <w:rFonts w:ascii="Calibri" w:hAnsi="Calibri" w:cs="Calibri"/>
          <w:b/>
          <w:color w:val="000000"/>
        </w:rPr>
      </w:pPr>
      <w:r>
        <w:rPr>
          <w:rFonts w:ascii="Calibri" w:hAnsi="Calibri" w:cs="Calibri"/>
          <w:b/>
          <w:color w:val="000000"/>
        </w:rPr>
        <w:t>Bilješka uz šifru 712</w:t>
      </w:r>
      <w:r w:rsidR="007E039B" w:rsidRPr="00701A28">
        <w:rPr>
          <w:rFonts w:ascii="Calibri" w:hAnsi="Calibri" w:cs="Calibri"/>
          <w:b/>
          <w:color w:val="000000"/>
        </w:rPr>
        <w:t xml:space="preserve">– </w:t>
      </w:r>
      <w:r w:rsidRPr="000E3573">
        <w:rPr>
          <w:rFonts w:ascii="Calibri" w:hAnsi="Calibri" w:cs="Calibri"/>
          <w:b/>
          <w:color w:val="000000"/>
        </w:rPr>
        <w:t>Prihodi od prodaje građevinskih objekata</w:t>
      </w:r>
    </w:p>
    <w:p w:rsidR="007E039B" w:rsidRPr="00701A28" w:rsidRDefault="007E039B" w:rsidP="00053678">
      <w:pPr>
        <w:jc w:val="both"/>
        <w:rPr>
          <w:rFonts w:ascii="Calibri" w:hAnsi="Calibri" w:cs="Calibri"/>
          <w:b/>
          <w:color w:val="000000"/>
        </w:rPr>
      </w:pPr>
    </w:p>
    <w:p w:rsidR="007E039B" w:rsidRPr="00701A28" w:rsidRDefault="007E039B" w:rsidP="00053678">
      <w:pPr>
        <w:jc w:val="both"/>
        <w:rPr>
          <w:rFonts w:ascii="Calibri" w:hAnsi="Calibri" w:cs="Calibri"/>
          <w:color w:val="000000"/>
        </w:rPr>
      </w:pPr>
      <w:r w:rsidRPr="00701A28">
        <w:rPr>
          <w:rFonts w:ascii="Calibri" w:hAnsi="Calibri" w:cs="Calibri"/>
          <w:color w:val="000000"/>
        </w:rPr>
        <w:t xml:space="preserve">Rashodi za kupnju zemljišta </w:t>
      </w:r>
      <w:r w:rsidR="0032502C" w:rsidRPr="00701A28">
        <w:rPr>
          <w:rFonts w:ascii="Calibri" w:hAnsi="Calibri" w:cs="Calibri"/>
          <w:color w:val="000000"/>
        </w:rPr>
        <w:t>su ostvareni</w:t>
      </w:r>
      <w:r w:rsidRPr="00701A28">
        <w:rPr>
          <w:rFonts w:ascii="Calibri" w:hAnsi="Calibri" w:cs="Calibri"/>
          <w:color w:val="000000"/>
        </w:rPr>
        <w:t xml:space="preserve"> u iznosu od </w:t>
      </w:r>
      <w:r w:rsidR="000E3573">
        <w:rPr>
          <w:rFonts w:ascii="Calibri" w:hAnsi="Calibri" w:cs="Calibri"/>
          <w:color w:val="000000"/>
        </w:rPr>
        <w:t>4.911,61 euro, a odnosi se na prihode od otkupa stambenih objekata na obročnu otplatu.</w:t>
      </w:r>
      <w:r w:rsidR="003A2F08" w:rsidRPr="00701A28">
        <w:rPr>
          <w:rFonts w:ascii="Calibri" w:hAnsi="Calibri" w:cs="Calibri"/>
          <w:color w:val="000000"/>
        </w:rPr>
        <w:t xml:space="preserve"> </w:t>
      </w:r>
    </w:p>
    <w:p w:rsidR="00054332" w:rsidRPr="00701A28" w:rsidRDefault="00054332" w:rsidP="00053678">
      <w:pPr>
        <w:jc w:val="both"/>
        <w:rPr>
          <w:rFonts w:ascii="Calibri" w:hAnsi="Calibri" w:cs="Calibri"/>
          <w:color w:val="000000"/>
        </w:rPr>
      </w:pPr>
    </w:p>
    <w:p w:rsidR="005241F7" w:rsidRPr="00701A28" w:rsidRDefault="00A30D99" w:rsidP="00A233BA">
      <w:pPr>
        <w:jc w:val="both"/>
        <w:rPr>
          <w:rFonts w:ascii="Calibri" w:hAnsi="Calibri" w:cs="Calibri"/>
          <w:b/>
          <w:color w:val="000000"/>
        </w:rPr>
      </w:pPr>
      <w:r w:rsidRPr="00701A28">
        <w:rPr>
          <w:rFonts w:ascii="Calibri" w:hAnsi="Calibri" w:cs="Calibri"/>
          <w:b/>
          <w:color w:val="000000"/>
        </w:rPr>
        <w:t xml:space="preserve">Bilješka uz </w:t>
      </w:r>
      <w:r w:rsidR="00484FCC">
        <w:rPr>
          <w:rFonts w:ascii="Calibri" w:hAnsi="Calibri" w:cs="Calibri"/>
          <w:b/>
          <w:color w:val="000000"/>
        </w:rPr>
        <w:t>šifru 411 - Materijalna imovina</w:t>
      </w:r>
      <w:r w:rsidR="005241F7" w:rsidRPr="00701A28">
        <w:rPr>
          <w:rFonts w:ascii="Calibri" w:hAnsi="Calibri" w:cs="Calibri"/>
          <w:b/>
          <w:color w:val="000000"/>
        </w:rPr>
        <w:t xml:space="preserve"> </w:t>
      </w:r>
    </w:p>
    <w:p w:rsidR="00A432C3" w:rsidRPr="00701A28" w:rsidRDefault="00A432C3" w:rsidP="00053678">
      <w:pPr>
        <w:ind w:left="644"/>
        <w:jc w:val="both"/>
        <w:rPr>
          <w:rFonts w:ascii="Calibri" w:hAnsi="Calibri" w:cs="Calibri"/>
          <w:b/>
          <w:color w:val="000000"/>
        </w:rPr>
      </w:pPr>
    </w:p>
    <w:p w:rsidR="005241F7" w:rsidRPr="00701A28" w:rsidRDefault="005241F7" w:rsidP="00053678">
      <w:pPr>
        <w:jc w:val="both"/>
        <w:rPr>
          <w:rFonts w:ascii="Calibri" w:hAnsi="Calibri" w:cs="Calibri"/>
          <w:color w:val="000000"/>
        </w:rPr>
      </w:pPr>
      <w:r w:rsidRPr="00701A28">
        <w:rPr>
          <w:rFonts w:ascii="Calibri" w:hAnsi="Calibri" w:cs="Calibri"/>
          <w:color w:val="000000"/>
        </w:rPr>
        <w:t>Rashod</w:t>
      </w:r>
      <w:r w:rsidR="0032502C" w:rsidRPr="00701A28">
        <w:rPr>
          <w:rFonts w:ascii="Calibri" w:hAnsi="Calibri" w:cs="Calibri"/>
          <w:color w:val="000000"/>
        </w:rPr>
        <w:t>i</w:t>
      </w:r>
      <w:r w:rsidRPr="00701A28">
        <w:rPr>
          <w:rFonts w:ascii="Calibri" w:hAnsi="Calibri" w:cs="Calibri"/>
          <w:color w:val="000000"/>
        </w:rPr>
        <w:t xml:space="preserve"> za nabavu </w:t>
      </w:r>
      <w:r w:rsidR="00484FCC">
        <w:rPr>
          <w:rFonts w:ascii="Calibri" w:hAnsi="Calibri" w:cs="Calibri"/>
          <w:color w:val="000000"/>
        </w:rPr>
        <w:t>materijalne imovine</w:t>
      </w:r>
      <w:r w:rsidRPr="00701A28">
        <w:rPr>
          <w:rFonts w:ascii="Calibri" w:hAnsi="Calibri" w:cs="Calibri"/>
          <w:color w:val="000000"/>
        </w:rPr>
        <w:t xml:space="preserve"> u iznosu od </w:t>
      </w:r>
      <w:r w:rsidR="00484FCC">
        <w:rPr>
          <w:rFonts w:ascii="Calibri" w:hAnsi="Calibri" w:cs="Calibri"/>
          <w:color w:val="000000"/>
        </w:rPr>
        <w:t>11.759,24 eura</w:t>
      </w:r>
      <w:r w:rsidR="0032502C" w:rsidRPr="00701A28">
        <w:rPr>
          <w:rFonts w:ascii="Calibri" w:hAnsi="Calibri" w:cs="Calibri"/>
          <w:color w:val="000000"/>
        </w:rPr>
        <w:t xml:space="preserve"> se </w:t>
      </w:r>
      <w:r w:rsidRPr="00701A28">
        <w:rPr>
          <w:rFonts w:ascii="Calibri" w:hAnsi="Calibri" w:cs="Calibri"/>
          <w:color w:val="000000"/>
        </w:rPr>
        <w:t xml:space="preserve"> odnos</w:t>
      </w:r>
      <w:r w:rsidR="0032502C" w:rsidRPr="00701A28">
        <w:rPr>
          <w:rFonts w:ascii="Calibri" w:hAnsi="Calibri" w:cs="Calibri"/>
          <w:color w:val="000000"/>
        </w:rPr>
        <w:t>e</w:t>
      </w:r>
      <w:r w:rsidRPr="00701A28">
        <w:rPr>
          <w:rFonts w:ascii="Calibri" w:hAnsi="Calibri" w:cs="Calibri"/>
          <w:color w:val="000000"/>
        </w:rPr>
        <w:t xml:space="preserve"> </w:t>
      </w:r>
      <w:r w:rsidR="00A30D99" w:rsidRPr="00701A28">
        <w:rPr>
          <w:rFonts w:ascii="Calibri" w:hAnsi="Calibri" w:cs="Calibri"/>
          <w:color w:val="000000"/>
        </w:rPr>
        <w:t>na</w:t>
      </w:r>
      <w:r w:rsidRPr="00701A28">
        <w:rPr>
          <w:rFonts w:ascii="Calibri" w:hAnsi="Calibri" w:cs="Calibri"/>
          <w:color w:val="000000"/>
        </w:rPr>
        <w:t xml:space="preserve"> </w:t>
      </w:r>
      <w:r w:rsidR="00484FCC">
        <w:rPr>
          <w:rFonts w:ascii="Calibri" w:hAnsi="Calibri" w:cs="Calibri"/>
          <w:color w:val="000000"/>
        </w:rPr>
        <w:t>kupnju zemljišta za potrebe pretovarnih radova na odlagalištu Rakitovac.</w:t>
      </w:r>
    </w:p>
    <w:p w:rsidR="00A233BA" w:rsidRPr="00701A28" w:rsidRDefault="00A233BA" w:rsidP="00A233BA">
      <w:pPr>
        <w:jc w:val="both"/>
        <w:rPr>
          <w:rFonts w:ascii="Calibri" w:hAnsi="Calibri" w:cs="Calibri"/>
          <w:color w:val="000000"/>
        </w:rPr>
      </w:pPr>
    </w:p>
    <w:p w:rsidR="00362A63" w:rsidRPr="00701A28" w:rsidRDefault="00362A63" w:rsidP="00A233BA">
      <w:pPr>
        <w:jc w:val="both"/>
        <w:rPr>
          <w:rFonts w:ascii="Calibri" w:hAnsi="Calibri" w:cs="Calibri"/>
          <w:b/>
          <w:color w:val="000000"/>
        </w:rPr>
      </w:pPr>
      <w:r w:rsidRPr="00701A28">
        <w:rPr>
          <w:rFonts w:ascii="Calibri" w:hAnsi="Calibri" w:cs="Calibri"/>
          <w:b/>
          <w:color w:val="000000"/>
        </w:rPr>
        <w:t xml:space="preserve">Bilješka uz </w:t>
      </w:r>
      <w:r w:rsidR="00484FCC">
        <w:rPr>
          <w:rFonts w:ascii="Calibri" w:hAnsi="Calibri" w:cs="Calibri"/>
          <w:b/>
          <w:color w:val="000000"/>
        </w:rPr>
        <w:t xml:space="preserve">šifru 421 </w:t>
      </w:r>
      <w:r w:rsidRPr="00701A28">
        <w:rPr>
          <w:rFonts w:ascii="Calibri" w:hAnsi="Calibri" w:cs="Calibri"/>
          <w:b/>
          <w:color w:val="000000"/>
        </w:rPr>
        <w:t xml:space="preserve">– </w:t>
      </w:r>
      <w:r w:rsidR="00484FCC">
        <w:rPr>
          <w:rFonts w:ascii="Calibri" w:hAnsi="Calibri" w:cs="Calibri"/>
          <w:b/>
          <w:color w:val="000000"/>
        </w:rPr>
        <w:t>Građevinski objekti</w:t>
      </w:r>
      <w:r w:rsidRPr="00701A28">
        <w:rPr>
          <w:rFonts w:ascii="Calibri" w:hAnsi="Calibri" w:cs="Calibri"/>
          <w:b/>
          <w:color w:val="000000"/>
        </w:rPr>
        <w:t xml:space="preserve"> </w:t>
      </w:r>
    </w:p>
    <w:p w:rsidR="00362A63" w:rsidRPr="00701A28" w:rsidRDefault="00362A63" w:rsidP="00053678">
      <w:pPr>
        <w:jc w:val="both"/>
        <w:rPr>
          <w:rFonts w:ascii="Calibri" w:hAnsi="Calibri" w:cs="Calibri"/>
          <w:color w:val="000000"/>
        </w:rPr>
      </w:pPr>
    </w:p>
    <w:p w:rsidR="00A233BA" w:rsidRDefault="00362A63" w:rsidP="00A233BA">
      <w:pPr>
        <w:jc w:val="both"/>
        <w:rPr>
          <w:rFonts w:ascii="Calibri" w:hAnsi="Calibri" w:cs="Calibri"/>
          <w:color w:val="000000"/>
        </w:rPr>
      </w:pPr>
      <w:r w:rsidRPr="00701A28">
        <w:rPr>
          <w:rFonts w:ascii="Calibri" w:hAnsi="Calibri" w:cs="Calibri"/>
          <w:color w:val="000000"/>
        </w:rPr>
        <w:t xml:space="preserve">Rashodi nastali </w:t>
      </w:r>
      <w:r w:rsidR="001C078E">
        <w:rPr>
          <w:rFonts w:ascii="Calibri" w:hAnsi="Calibri" w:cs="Calibri"/>
          <w:color w:val="000000"/>
        </w:rPr>
        <w:t>vezano za</w:t>
      </w:r>
      <w:r w:rsidRPr="00701A28">
        <w:rPr>
          <w:rFonts w:ascii="Calibri" w:hAnsi="Calibri" w:cs="Calibri"/>
          <w:color w:val="000000"/>
        </w:rPr>
        <w:t xml:space="preserve"> </w:t>
      </w:r>
      <w:r w:rsidR="001C078E">
        <w:rPr>
          <w:rFonts w:ascii="Calibri" w:hAnsi="Calibri" w:cs="Calibri"/>
          <w:color w:val="000000"/>
        </w:rPr>
        <w:t>građevinske objekte ostvareni su u iznosu 4.542.514,43 eura  povećani su za 289,60%, i odnose se na izradu projektne dokumentacije za dogradnju dječjeg vrtića, ulaganja vezana uz projekt razvoja širokopojasnog pristupa (PRŠI), izgradnju igrališta u Ličkom Osiku, te okončanu situaciju izgradnje reciklažnog dvorišta.</w:t>
      </w:r>
    </w:p>
    <w:p w:rsidR="001C078E" w:rsidRDefault="001C078E" w:rsidP="00A233BA">
      <w:pPr>
        <w:jc w:val="both"/>
        <w:rPr>
          <w:rFonts w:ascii="Calibri" w:hAnsi="Calibri" w:cs="Calibri"/>
          <w:color w:val="000000"/>
        </w:rPr>
      </w:pPr>
    </w:p>
    <w:p w:rsidR="001C078E" w:rsidRDefault="001C078E" w:rsidP="00A233BA">
      <w:pPr>
        <w:jc w:val="both"/>
        <w:rPr>
          <w:rFonts w:ascii="Calibri" w:hAnsi="Calibri" w:cs="Calibri"/>
          <w:color w:val="000000"/>
        </w:rPr>
      </w:pPr>
    </w:p>
    <w:p w:rsidR="001C078E" w:rsidRDefault="001C078E" w:rsidP="00A233BA">
      <w:pPr>
        <w:jc w:val="both"/>
        <w:rPr>
          <w:rFonts w:ascii="Calibri" w:hAnsi="Calibri" w:cs="Calibri"/>
          <w:color w:val="000000"/>
        </w:rPr>
      </w:pPr>
    </w:p>
    <w:p w:rsidR="001C078E" w:rsidRDefault="001C078E" w:rsidP="00A233BA">
      <w:pPr>
        <w:jc w:val="both"/>
        <w:rPr>
          <w:rFonts w:ascii="Calibri" w:hAnsi="Calibri" w:cs="Calibri"/>
          <w:color w:val="000000"/>
        </w:rPr>
      </w:pPr>
    </w:p>
    <w:p w:rsidR="001C078E" w:rsidRPr="00701A28" w:rsidRDefault="001C078E" w:rsidP="00A233BA">
      <w:pPr>
        <w:jc w:val="both"/>
        <w:rPr>
          <w:rFonts w:ascii="Calibri" w:hAnsi="Calibri" w:cs="Calibri"/>
          <w:color w:val="000000"/>
        </w:rPr>
      </w:pPr>
    </w:p>
    <w:p w:rsidR="00A233BA" w:rsidRPr="00701A28" w:rsidRDefault="00A233BA" w:rsidP="00A233BA">
      <w:pPr>
        <w:jc w:val="both"/>
        <w:rPr>
          <w:rFonts w:ascii="Calibri" w:hAnsi="Calibri" w:cs="Calibri"/>
          <w:color w:val="000000"/>
        </w:rPr>
      </w:pPr>
    </w:p>
    <w:p w:rsidR="001C078E" w:rsidRDefault="001C078E" w:rsidP="00A233BA">
      <w:pPr>
        <w:jc w:val="both"/>
        <w:rPr>
          <w:rFonts w:ascii="Calibri" w:hAnsi="Calibri" w:cs="Calibri"/>
          <w:b/>
          <w:color w:val="000000"/>
        </w:rPr>
      </w:pPr>
      <w:r w:rsidRPr="00701A28">
        <w:rPr>
          <w:rFonts w:ascii="Calibri" w:hAnsi="Calibri" w:cs="Calibri"/>
          <w:b/>
          <w:color w:val="000000"/>
        </w:rPr>
        <w:lastRenderedPageBreak/>
        <w:t xml:space="preserve">Bilješka uz </w:t>
      </w:r>
      <w:r>
        <w:rPr>
          <w:rFonts w:ascii="Calibri" w:hAnsi="Calibri" w:cs="Calibri"/>
          <w:b/>
          <w:color w:val="000000"/>
        </w:rPr>
        <w:t>šifru 422- Postrojenja i oprema</w:t>
      </w:r>
    </w:p>
    <w:p w:rsidR="001C078E" w:rsidRDefault="001C078E" w:rsidP="00A233BA">
      <w:pPr>
        <w:jc w:val="both"/>
        <w:rPr>
          <w:rFonts w:ascii="Calibri" w:hAnsi="Calibri" w:cs="Calibri"/>
          <w:b/>
          <w:color w:val="000000"/>
        </w:rPr>
      </w:pPr>
    </w:p>
    <w:p w:rsidR="001C078E" w:rsidRDefault="001C078E" w:rsidP="00A233BA">
      <w:pPr>
        <w:jc w:val="both"/>
        <w:rPr>
          <w:rFonts w:ascii="Calibri" w:hAnsi="Calibri" w:cs="Calibri"/>
          <w:color w:val="000000"/>
        </w:rPr>
      </w:pPr>
      <w:r w:rsidRPr="001C078E">
        <w:rPr>
          <w:rFonts w:ascii="Calibri" w:hAnsi="Calibri" w:cs="Calibri"/>
          <w:color w:val="000000"/>
        </w:rPr>
        <w:t>Rashodi za nabavu opreme i postrojenja ostvareni su u iznosu od 105.679,08 eura, a odnose se na</w:t>
      </w:r>
      <w:r>
        <w:rPr>
          <w:rFonts w:ascii="Calibri" w:hAnsi="Calibri" w:cs="Calibri"/>
          <w:color w:val="000000"/>
        </w:rPr>
        <w:t xml:space="preserve"> nabavu komunalne opreme te ostale opreme za potrebe redovnog poslovanja.</w:t>
      </w:r>
    </w:p>
    <w:p w:rsidR="001C078E" w:rsidRPr="001C078E" w:rsidRDefault="001C078E" w:rsidP="00A233BA">
      <w:pPr>
        <w:jc w:val="both"/>
        <w:rPr>
          <w:rFonts w:ascii="Calibri" w:hAnsi="Calibri" w:cs="Calibri"/>
          <w:color w:val="000000"/>
        </w:rPr>
      </w:pPr>
    </w:p>
    <w:p w:rsidR="001C078E" w:rsidRDefault="001C078E" w:rsidP="00A233BA">
      <w:pPr>
        <w:jc w:val="both"/>
        <w:rPr>
          <w:rFonts w:ascii="Calibri" w:hAnsi="Calibri" w:cs="Calibri"/>
          <w:b/>
          <w:color w:val="000000"/>
        </w:rPr>
      </w:pPr>
      <w:r w:rsidRPr="00701A28">
        <w:rPr>
          <w:rFonts w:ascii="Calibri" w:hAnsi="Calibri" w:cs="Calibri"/>
          <w:b/>
          <w:color w:val="000000"/>
        </w:rPr>
        <w:t xml:space="preserve">Bilješka uz </w:t>
      </w:r>
      <w:r>
        <w:rPr>
          <w:rFonts w:ascii="Calibri" w:hAnsi="Calibri" w:cs="Calibri"/>
          <w:b/>
          <w:color w:val="000000"/>
        </w:rPr>
        <w:t>šifru 426- Nematerijalna proizvedena imovina</w:t>
      </w:r>
    </w:p>
    <w:p w:rsidR="001C078E" w:rsidRDefault="001C078E" w:rsidP="00A233BA">
      <w:pPr>
        <w:jc w:val="both"/>
        <w:rPr>
          <w:rFonts w:ascii="Calibri" w:hAnsi="Calibri" w:cs="Calibri"/>
          <w:b/>
          <w:color w:val="000000"/>
        </w:rPr>
      </w:pPr>
    </w:p>
    <w:p w:rsidR="001C078E" w:rsidRDefault="001C078E" w:rsidP="00A233BA">
      <w:pPr>
        <w:jc w:val="both"/>
        <w:rPr>
          <w:rFonts w:ascii="Calibri" w:hAnsi="Calibri" w:cs="Calibri"/>
          <w:color w:val="000000"/>
        </w:rPr>
      </w:pPr>
      <w:r w:rsidRPr="001C078E">
        <w:rPr>
          <w:rFonts w:ascii="Calibri" w:hAnsi="Calibri" w:cs="Calibri"/>
          <w:color w:val="000000"/>
        </w:rPr>
        <w:t>Rashodi na šifri 426 ostvareni su u iznosu od 7.200,00 eura a odnose se na dokumente prostornog uređenja</w:t>
      </w:r>
      <w:r>
        <w:rPr>
          <w:rFonts w:ascii="Calibri" w:hAnsi="Calibri" w:cs="Calibri"/>
          <w:color w:val="000000"/>
        </w:rPr>
        <w:t>.</w:t>
      </w:r>
    </w:p>
    <w:p w:rsidR="001C078E" w:rsidRPr="001C078E" w:rsidRDefault="001C078E" w:rsidP="00A233BA">
      <w:pPr>
        <w:jc w:val="both"/>
        <w:rPr>
          <w:rFonts w:ascii="Calibri" w:hAnsi="Calibri" w:cs="Calibri"/>
          <w:color w:val="000000"/>
        </w:rPr>
      </w:pPr>
    </w:p>
    <w:p w:rsidR="001C078E" w:rsidRDefault="001C078E" w:rsidP="00A233BA">
      <w:pPr>
        <w:jc w:val="both"/>
        <w:rPr>
          <w:rFonts w:ascii="Calibri" w:hAnsi="Calibri" w:cs="Calibri"/>
          <w:b/>
          <w:color w:val="000000"/>
        </w:rPr>
      </w:pPr>
      <w:r w:rsidRPr="00701A28">
        <w:rPr>
          <w:rFonts w:ascii="Calibri" w:hAnsi="Calibri" w:cs="Calibri"/>
          <w:b/>
          <w:color w:val="000000"/>
        </w:rPr>
        <w:t xml:space="preserve">Bilješka uz </w:t>
      </w:r>
      <w:r>
        <w:rPr>
          <w:rFonts w:ascii="Calibri" w:hAnsi="Calibri" w:cs="Calibri"/>
          <w:b/>
          <w:color w:val="000000"/>
        </w:rPr>
        <w:t>šifru 451- dodatna ulaganja na građevinskim objektima</w:t>
      </w:r>
    </w:p>
    <w:p w:rsidR="00B94351" w:rsidRPr="00701A28" w:rsidRDefault="00B94351" w:rsidP="001C078E">
      <w:pPr>
        <w:jc w:val="both"/>
        <w:rPr>
          <w:rFonts w:ascii="Calibri" w:hAnsi="Calibri" w:cs="Calibri"/>
          <w:b/>
          <w:color w:val="000000"/>
        </w:rPr>
      </w:pPr>
    </w:p>
    <w:p w:rsidR="00A233BA" w:rsidRDefault="00B94351" w:rsidP="00A233BA">
      <w:pPr>
        <w:jc w:val="both"/>
        <w:rPr>
          <w:rFonts w:ascii="Calibri" w:hAnsi="Calibri" w:cs="Calibri"/>
          <w:color w:val="000000"/>
        </w:rPr>
      </w:pPr>
      <w:r w:rsidRPr="00701A28">
        <w:rPr>
          <w:rFonts w:ascii="Calibri" w:hAnsi="Calibri" w:cs="Calibri"/>
          <w:color w:val="000000"/>
        </w:rPr>
        <w:t xml:space="preserve">Rashodi dodatnih ulaganja na građevinskim objektima ostvareni su u iznosu od </w:t>
      </w:r>
      <w:r w:rsidR="001C078E">
        <w:rPr>
          <w:rFonts w:ascii="Calibri" w:hAnsi="Calibri" w:cs="Calibri"/>
          <w:color w:val="000000"/>
        </w:rPr>
        <w:t>100.420,53 eura</w:t>
      </w:r>
      <w:r w:rsidRPr="00701A28">
        <w:rPr>
          <w:rFonts w:ascii="Calibri" w:hAnsi="Calibri" w:cs="Calibri"/>
          <w:color w:val="000000"/>
        </w:rPr>
        <w:t xml:space="preserve"> što je u odnosu na prethodnu godinu </w:t>
      </w:r>
      <w:r w:rsidR="00952038">
        <w:rPr>
          <w:rFonts w:ascii="Calibri" w:hAnsi="Calibri" w:cs="Calibri"/>
          <w:color w:val="000000"/>
        </w:rPr>
        <w:t>više</w:t>
      </w:r>
      <w:r w:rsidRPr="00701A28">
        <w:rPr>
          <w:rFonts w:ascii="Calibri" w:hAnsi="Calibri" w:cs="Calibri"/>
          <w:color w:val="000000"/>
        </w:rPr>
        <w:t xml:space="preserve"> za </w:t>
      </w:r>
      <w:r w:rsidR="00952038">
        <w:rPr>
          <w:rFonts w:ascii="Calibri" w:hAnsi="Calibri" w:cs="Calibri"/>
          <w:color w:val="000000"/>
        </w:rPr>
        <w:t>409,10%</w:t>
      </w:r>
      <w:r w:rsidRPr="00701A28">
        <w:rPr>
          <w:rFonts w:ascii="Calibri" w:hAnsi="Calibri" w:cs="Calibri"/>
          <w:color w:val="000000"/>
        </w:rPr>
        <w:t>. Ulaganja na građevinskim objektima obuhvaća</w:t>
      </w:r>
      <w:r w:rsidR="0032502C" w:rsidRPr="00701A28">
        <w:rPr>
          <w:rFonts w:ascii="Calibri" w:hAnsi="Calibri" w:cs="Calibri"/>
          <w:color w:val="000000"/>
        </w:rPr>
        <w:t>ju</w:t>
      </w:r>
      <w:r w:rsidRPr="00701A28">
        <w:rPr>
          <w:rFonts w:ascii="Calibri" w:hAnsi="Calibri" w:cs="Calibri"/>
          <w:color w:val="000000"/>
        </w:rPr>
        <w:t xml:space="preserve"> </w:t>
      </w:r>
      <w:r w:rsidR="00952038">
        <w:rPr>
          <w:rFonts w:ascii="Calibri" w:hAnsi="Calibri" w:cs="Calibri"/>
          <w:color w:val="000000"/>
        </w:rPr>
        <w:t>sanaciju krova na zgradi „Borova“ u Gospiću, sanacija krova na zgradi Kina Korza u Gospiću, ograda oko zgrade na trgu Stjepana Radića, te ulaganja u prostor „Čitaone“ u Kaniži.</w:t>
      </w:r>
    </w:p>
    <w:p w:rsidR="00952038" w:rsidRDefault="00952038" w:rsidP="00A233BA">
      <w:pPr>
        <w:jc w:val="both"/>
        <w:rPr>
          <w:rFonts w:ascii="Calibri" w:hAnsi="Calibri" w:cs="Calibri"/>
          <w:color w:val="000000"/>
        </w:rPr>
      </w:pPr>
    </w:p>
    <w:p w:rsidR="00952038" w:rsidRPr="00952038" w:rsidRDefault="00952038" w:rsidP="00A233BA">
      <w:pPr>
        <w:jc w:val="both"/>
        <w:rPr>
          <w:rFonts w:ascii="Calibri" w:hAnsi="Calibri" w:cs="Calibri"/>
          <w:b/>
          <w:color w:val="000000"/>
        </w:rPr>
      </w:pPr>
      <w:r w:rsidRPr="00952038">
        <w:rPr>
          <w:rFonts w:ascii="Calibri" w:hAnsi="Calibri" w:cs="Calibri"/>
          <w:b/>
          <w:color w:val="000000"/>
        </w:rPr>
        <w:t>Bilješka uz šifru 842- Primljeni krediti i zajmovi od kreditnih i ostalih financijskih institucija u javnom sektoru</w:t>
      </w:r>
    </w:p>
    <w:p w:rsidR="00952038" w:rsidRDefault="00952038" w:rsidP="00A233BA">
      <w:pPr>
        <w:jc w:val="both"/>
        <w:rPr>
          <w:rFonts w:ascii="Calibri" w:hAnsi="Calibri" w:cs="Calibri"/>
          <w:color w:val="000000"/>
        </w:rPr>
      </w:pPr>
    </w:p>
    <w:p w:rsidR="00E20B8E" w:rsidRDefault="00952038" w:rsidP="00E20B8E">
      <w:pPr>
        <w:jc w:val="both"/>
        <w:rPr>
          <w:rFonts w:ascii="Calibri" w:hAnsi="Calibri" w:cs="Calibri"/>
          <w:color w:val="000000"/>
        </w:rPr>
      </w:pPr>
      <w:r>
        <w:rPr>
          <w:rFonts w:ascii="Calibri" w:hAnsi="Calibri" w:cs="Calibri"/>
          <w:color w:val="000000"/>
        </w:rPr>
        <w:t>Primljeni krediti u razdoblju od siječnja do rujna 2023 godine ostvareni su u iznosu 1.653.107,23 eura</w:t>
      </w:r>
      <w:r w:rsidR="00E20B8E">
        <w:rPr>
          <w:rFonts w:ascii="Calibri" w:hAnsi="Calibri" w:cs="Calibri"/>
          <w:color w:val="000000"/>
        </w:rPr>
        <w:t xml:space="preserve"> a odnosi se na primljeni kredit za projekt „Razvoja</w:t>
      </w:r>
      <w:r w:rsidR="00E20B8E" w:rsidRPr="00E20B8E">
        <w:rPr>
          <w:rFonts w:ascii="Calibri" w:hAnsi="Calibri" w:cs="Calibri"/>
          <w:color w:val="000000"/>
        </w:rPr>
        <w:t xml:space="preserve"> mreže širokopojasnog pristupa internetu</w:t>
      </w:r>
      <w:r w:rsidR="00E20B8E">
        <w:rPr>
          <w:rFonts w:ascii="Calibri" w:hAnsi="Calibri" w:cs="Calibri"/>
          <w:color w:val="000000"/>
        </w:rPr>
        <w:t>“.</w:t>
      </w:r>
    </w:p>
    <w:p w:rsidR="00E20B8E" w:rsidRPr="00E20B8E" w:rsidRDefault="00E20B8E" w:rsidP="00E20B8E">
      <w:pPr>
        <w:jc w:val="both"/>
        <w:rPr>
          <w:rFonts w:ascii="Calibri" w:hAnsi="Calibri" w:cs="Calibri"/>
          <w:color w:val="000000"/>
        </w:rPr>
      </w:pPr>
    </w:p>
    <w:p w:rsidR="00952038" w:rsidRDefault="00E20B8E" w:rsidP="00A233BA">
      <w:pPr>
        <w:jc w:val="both"/>
        <w:rPr>
          <w:rFonts w:ascii="Calibri" w:hAnsi="Calibri" w:cs="Calibri"/>
          <w:b/>
          <w:color w:val="000000"/>
        </w:rPr>
      </w:pPr>
      <w:r>
        <w:rPr>
          <w:rFonts w:ascii="Calibri" w:hAnsi="Calibri" w:cs="Calibri"/>
          <w:b/>
          <w:color w:val="000000"/>
        </w:rPr>
        <w:t>Bilješka uz šifru 54</w:t>
      </w:r>
      <w:r w:rsidRPr="00952038">
        <w:rPr>
          <w:rFonts w:ascii="Calibri" w:hAnsi="Calibri" w:cs="Calibri"/>
          <w:b/>
          <w:color w:val="000000"/>
        </w:rPr>
        <w:t>2-</w:t>
      </w:r>
      <w:r>
        <w:rPr>
          <w:rFonts w:ascii="Calibri" w:hAnsi="Calibri" w:cs="Calibri"/>
          <w:b/>
          <w:color w:val="000000"/>
        </w:rPr>
        <w:t xml:space="preserve"> </w:t>
      </w:r>
      <w:r w:rsidRPr="00E20B8E">
        <w:rPr>
          <w:rFonts w:ascii="Calibri" w:hAnsi="Calibri" w:cs="Calibri"/>
          <w:b/>
          <w:color w:val="000000"/>
        </w:rPr>
        <w:t>Otplata glavnice primljenih kredita i zajmova od kreditnih i ostalih financijskih institucija u javnom sektoru</w:t>
      </w:r>
    </w:p>
    <w:p w:rsidR="00E20B8E" w:rsidRDefault="00E20B8E" w:rsidP="00A233BA">
      <w:pPr>
        <w:jc w:val="both"/>
        <w:rPr>
          <w:rFonts w:ascii="Calibri" w:hAnsi="Calibri" w:cs="Calibri"/>
          <w:b/>
          <w:color w:val="000000"/>
        </w:rPr>
      </w:pPr>
    </w:p>
    <w:p w:rsidR="00E20B8E" w:rsidRDefault="00E20B8E" w:rsidP="00A233BA">
      <w:pPr>
        <w:jc w:val="both"/>
        <w:rPr>
          <w:rFonts w:ascii="Calibri" w:hAnsi="Calibri" w:cs="Calibri"/>
          <w:color w:val="000000"/>
        </w:rPr>
      </w:pPr>
      <w:r>
        <w:rPr>
          <w:rFonts w:ascii="Calibri" w:hAnsi="Calibri" w:cs="Calibri"/>
          <w:color w:val="000000"/>
        </w:rPr>
        <w:t>Otplata glavnice primljenih kredita ostvarena je u iznosu od 79.742,55 eura a odnosi se na otplatu glavnice primljenih kredita za energetski učinkovitu javnu rasvjetu te energetsku obnovu zgrade škole  na Ličkom Osiku.</w:t>
      </w:r>
    </w:p>
    <w:p w:rsidR="00E20B8E" w:rsidRPr="00E20B8E" w:rsidRDefault="00E20B8E" w:rsidP="00A233BA">
      <w:pPr>
        <w:jc w:val="both"/>
        <w:rPr>
          <w:rFonts w:ascii="Calibri" w:hAnsi="Calibri" w:cs="Calibri"/>
          <w:color w:val="000000"/>
        </w:rPr>
      </w:pPr>
    </w:p>
    <w:p w:rsidR="00E20B8E" w:rsidRDefault="00E20B8E" w:rsidP="00E20B8E">
      <w:pPr>
        <w:jc w:val="both"/>
        <w:rPr>
          <w:rFonts w:ascii="Calibri" w:hAnsi="Calibri" w:cs="Calibri"/>
          <w:b/>
          <w:color w:val="000000"/>
        </w:rPr>
      </w:pPr>
      <w:r>
        <w:rPr>
          <w:rFonts w:ascii="Calibri" w:hAnsi="Calibri" w:cs="Calibri"/>
          <w:b/>
          <w:color w:val="000000"/>
        </w:rPr>
        <w:t>Bilješka uz šifru 543</w:t>
      </w:r>
      <w:r w:rsidRPr="00952038">
        <w:rPr>
          <w:rFonts w:ascii="Calibri" w:hAnsi="Calibri" w:cs="Calibri"/>
          <w:b/>
          <w:color w:val="000000"/>
        </w:rPr>
        <w:t>-</w:t>
      </w:r>
      <w:r>
        <w:rPr>
          <w:rFonts w:ascii="Calibri" w:hAnsi="Calibri" w:cs="Calibri"/>
          <w:b/>
          <w:color w:val="000000"/>
        </w:rPr>
        <w:t xml:space="preserve"> </w:t>
      </w:r>
      <w:r w:rsidRPr="00E20B8E">
        <w:rPr>
          <w:rFonts w:ascii="Calibri" w:hAnsi="Calibri" w:cs="Calibri"/>
          <w:b/>
          <w:color w:val="000000"/>
        </w:rPr>
        <w:t>Otplata glavnice primljenih kredita i zajmova od kreditnih i ostalih financijskih in</w:t>
      </w:r>
      <w:r>
        <w:rPr>
          <w:rFonts w:ascii="Calibri" w:hAnsi="Calibri" w:cs="Calibri"/>
          <w:b/>
          <w:color w:val="000000"/>
        </w:rPr>
        <w:t>stitucija izvan javnog sektora</w:t>
      </w:r>
    </w:p>
    <w:p w:rsidR="00E20B8E" w:rsidRDefault="00E20B8E" w:rsidP="00E20B8E">
      <w:pPr>
        <w:jc w:val="both"/>
        <w:rPr>
          <w:rFonts w:ascii="Calibri" w:hAnsi="Calibri" w:cs="Calibri"/>
          <w:b/>
          <w:color w:val="000000"/>
        </w:rPr>
      </w:pPr>
    </w:p>
    <w:p w:rsidR="00E20B8E" w:rsidRDefault="00E20B8E" w:rsidP="00E20B8E">
      <w:pPr>
        <w:jc w:val="both"/>
        <w:rPr>
          <w:rFonts w:ascii="Calibri" w:hAnsi="Calibri" w:cs="Calibri"/>
          <w:color w:val="000000"/>
        </w:rPr>
      </w:pPr>
      <w:r w:rsidRPr="00E20B8E">
        <w:rPr>
          <w:rFonts w:ascii="Calibri" w:hAnsi="Calibri" w:cs="Calibri"/>
          <w:color w:val="000000"/>
        </w:rPr>
        <w:t xml:space="preserve">Otplata glavnice </w:t>
      </w:r>
      <w:r>
        <w:rPr>
          <w:rFonts w:ascii="Calibri" w:hAnsi="Calibri" w:cs="Calibri"/>
          <w:color w:val="000000"/>
        </w:rPr>
        <w:t>primljenih kredita na šifri 543 ostvarena je u iznosu 458.214,57 eura</w:t>
      </w:r>
      <w:r w:rsidR="00DD41EA">
        <w:rPr>
          <w:rFonts w:ascii="Calibri" w:hAnsi="Calibri" w:cs="Calibri"/>
          <w:color w:val="000000"/>
        </w:rPr>
        <w:t xml:space="preserve"> a odnosi se na otplatu glavnice kratkoročnog kredita kod HPB-a, i otplatu dugoročnog kredita kod OTP banke.</w:t>
      </w:r>
    </w:p>
    <w:p w:rsidR="00DD41EA" w:rsidRDefault="00DD41EA" w:rsidP="00E20B8E">
      <w:pPr>
        <w:jc w:val="both"/>
        <w:rPr>
          <w:rFonts w:ascii="Calibri" w:hAnsi="Calibri" w:cs="Calibri"/>
          <w:color w:val="000000"/>
        </w:rPr>
      </w:pPr>
    </w:p>
    <w:p w:rsidR="00DD41EA" w:rsidRDefault="00DD41EA" w:rsidP="00E20B8E">
      <w:pPr>
        <w:jc w:val="both"/>
        <w:rPr>
          <w:rFonts w:ascii="Calibri" w:hAnsi="Calibri" w:cs="Calibri"/>
          <w:b/>
          <w:color w:val="000000"/>
        </w:rPr>
      </w:pPr>
      <w:r>
        <w:rPr>
          <w:rFonts w:ascii="Calibri" w:hAnsi="Calibri" w:cs="Calibri"/>
          <w:b/>
          <w:color w:val="000000"/>
        </w:rPr>
        <w:t xml:space="preserve">Bilješka uz šifru 547- </w:t>
      </w:r>
      <w:r w:rsidRPr="00DD41EA">
        <w:rPr>
          <w:rFonts w:ascii="Calibri" w:hAnsi="Calibri" w:cs="Calibri"/>
          <w:b/>
          <w:color w:val="000000"/>
        </w:rPr>
        <w:t>Otplata glavnice primljenih zajmova od drugih razina vlasti</w:t>
      </w:r>
    </w:p>
    <w:p w:rsidR="00DD41EA" w:rsidRDefault="00DD41EA" w:rsidP="00E20B8E">
      <w:pPr>
        <w:jc w:val="both"/>
        <w:rPr>
          <w:rFonts w:ascii="Calibri" w:hAnsi="Calibri" w:cs="Calibri"/>
          <w:b/>
          <w:color w:val="000000"/>
        </w:rPr>
      </w:pPr>
    </w:p>
    <w:p w:rsidR="00DD41EA" w:rsidRDefault="00DD41EA" w:rsidP="00E20B8E">
      <w:pPr>
        <w:jc w:val="both"/>
        <w:rPr>
          <w:rFonts w:ascii="Calibri" w:hAnsi="Calibri" w:cs="Calibri"/>
          <w:color w:val="000000"/>
        </w:rPr>
      </w:pPr>
      <w:r>
        <w:rPr>
          <w:rFonts w:ascii="Calibri" w:hAnsi="Calibri" w:cs="Calibri"/>
          <w:color w:val="000000"/>
        </w:rPr>
        <w:t>Otplata glavnice primljenih zajmova od drugih razina vlasti ostvaren je u iznosu od 3.610,00 eura a odnosi se na povrat preostale obveze namirenja poreza iz 2022 godine.</w:t>
      </w:r>
    </w:p>
    <w:p w:rsidR="00DD41EA" w:rsidRDefault="00DD41EA" w:rsidP="00E20B8E">
      <w:pPr>
        <w:jc w:val="both"/>
        <w:rPr>
          <w:rFonts w:ascii="Calibri" w:hAnsi="Calibri" w:cs="Calibri"/>
          <w:color w:val="000000"/>
        </w:rPr>
      </w:pPr>
    </w:p>
    <w:p w:rsidR="00DD41EA" w:rsidRDefault="00DD41EA" w:rsidP="00E20B8E">
      <w:pPr>
        <w:jc w:val="both"/>
        <w:rPr>
          <w:rFonts w:ascii="Calibri" w:hAnsi="Calibri" w:cs="Calibri"/>
          <w:color w:val="000000"/>
        </w:rPr>
      </w:pPr>
    </w:p>
    <w:p w:rsidR="004F054D" w:rsidRDefault="004F054D" w:rsidP="004F054D">
      <w:pPr>
        <w:autoSpaceDE w:val="0"/>
        <w:autoSpaceDN w:val="0"/>
        <w:adjustRightInd w:val="0"/>
        <w:jc w:val="both"/>
        <w:rPr>
          <w:b/>
          <w:bCs/>
        </w:rPr>
      </w:pPr>
    </w:p>
    <w:p w:rsidR="004F054D" w:rsidRDefault="004F054D" w:rsidP="004F054D">
      <w:pPr>
        <w:autoSpaceDE w:val="0"/>
        <w:autoSpaceDN w:val="0"/>
        <w:adjustRightInd w:val="0"/>
        <w:jc w:val="both"/>
        <w:rPr>
          <w:b/>
          <w:bCs/>
        </w:rPr>
      </w:pPr>
    </w:p>
    <w:p w:rsidR="004F054D" w:rsidRPr="00B059CE" w:rsidRDefault="004F054D" w:rsidP="004F054D">
      <w:pPr>
        <w:autoSpaceDE w:val="0"/>
        <w:autoSpaceDN w:val="0"/>
        <w:adjustRightInd w:val="0"/>
        <w:jc w:val="both"/>
        <w:rPr>
          <w:b/>
          <w:bCs/>
        </w:rPr>
      </w:pPr>
      <w:r w:rsidRPr="00B059CE">
        <w:rPr>
          <w:b/>
          <w:bCs/>
        </w:rPr>
        <w:lastRenderedPageBreak/>
        <w:t>Bilješke uz rezultat poslovanja</w:t>
      </w:r>
    </w:p>
    <w:p w:rsidR="004F054D" w:rsidRDefault="004F054D" w:rsidP="004F054D">
      <w:pPr>
        <w:autoSpaceDE w:val="0"/>
        <w:autoSpaceDN w:val="0"/>
        <w:adjustRightInd w:val="0"/>
        <w:spacing w:line="360" w:lineRule="auto"/>
        <w:jc w:val="both"/>
      </w:pPr>
      <w:bookmarkStart w:id="0" w:name="_Hlk140579162"/>
    </w:p>
    <w:p w:rsidR="004F054D" w:rsidRDefault="004F054D" w:rsidP="004F054D">
      <w:pPr>
        <w:autoSpaceDE w:val="0"/>
        <w:autoSpaceDN w:val="0"/>
        <w:adjustRightInd w:val="0"/>
        <w:spacing w:line="360" w:lineRule="auto"/>
        <w:jc w:val="both"/>
      </w:pPr>
    </w:p>
    <w:p w:rsidR="004F054D" w:rsidRPr="004F054D" w:rsidRDefault="004F054D" w:rsidP="004F054D">
      <w:pPr>
        <w:autoSpaceDE w:val="0"/>
        <w:autoSpaceDN w:val="0"/>
        <w:adjustRightInd w:val="0"/>
        <w:spacing w:line="360" w:lineRule="auto"/>
        <w:jc w:val="both"/>
        <w:rPr>
          <w:rFonts w:asciiTheme="minorHAnsi" w:hAnsiTheme="minorHAnsi" w:cstheme="minorHAnsi"/>
        </w:rPr>
      </w:pPr>
      <w:r w:rsidRPr="004F054D">
        <w:rPr>
          <w:rFonts w:asciiTheme="minorHAnsi" w:hAnsiTheme="minorHAnsi" w:cstheme="minorHAnsi"/>
        </w:rPr>
        <w:t>Ostvareni su ukupni prihodi i primici u iznosu od 12.518.891,72 eura, i ukupni rashodi i izdaci u iznosu 11.725.884,06 eura.</w:t>
      </w:r>
      <w:r>
        <w:rPr>
          <w:rFonts w:asciiTheme="minorHAnsi" w:hAnsiTheme="minorHAnsi" w:cstheme="minorHAnsi"/>
        </w:rPr>
        <w:t xml:space="preserve"> </w:t>
      </w:r>
      <w:r w:rsidRPr="004F054D">
        <w:rPr>
          <w:rFonts w:asciiTheme="minorHAnsi" w:hAnsiTheme="minorHAnsi" w:cstheme="minorHAnsi"/>
        </w:rPr>
        <w:t>Rezultat poslovanja tekuće godine  (</w:t>
      </w:r>
      <w:r>
        <w:rPr>
          <w:rFonts w:asciiTheme="minorHAnsi" w:hAnsiTheme="minorHAnsi" w:cstheme="minorHAnsi"/>
        </w:rPr>
        <w:t>X</w:t>
      </w:r>
      <w:r w:rsidRPr="004F054D">
        <w:rPr>
          <w:rFonts w:asciiTheme="minorHAnsi" w:hAnsiTheme="minorHAnsi" w:cstheme="minorHAnsi"/>
        </w:rPr>
        <w:t xml:space="preserve">005) iznosi manjak prihoda u iznosu od </w:t>
      </w:r>
      <w:r>
        <w:rPr>
          <w:rFonts w:asciiTheme="minorHAnsi" w:hAnsiTheme="minorHAnsi" w:cstheme="minorHAnsi"/>
        </w:rPr>
        <w:t xml:space="preserve">793.007,66 eura, </w:t>
      </w:r>
      <w:r w:rsidRPr="004F054D">
        <w:rPr>
          <w:rFonts w:asciiTheme="minorHAnsi" w:hAnsiTheme="minorHAnsi" w:cstheme="minorHAnsi"/>
        </w:rPr>
        <w:t>što uz preneseni manjak prethodne godine 9222-9221 u iznosu od 556.640,22</w:t>
      </w:r>
      <w:r>
        <w:rPr>
          <w:rFonts w:asciiTheme="minorHAnsi" w:hAnsiTheme="minorHAnsi" w:cstheme="minorHAnsi"/>
        </w:rPr>
        <w:t xml:space="preserve"> eura</w:t>
      </w:r>
      <w:r w:rsidRPr="004F054D">
        <w:rPr>
          <w:rFonts w:asciiTheme="minorHAnsi" w:hAnsiTheme="minorHAnsi" w:cstheme="minorHAnsi"/>
        </w:rPr>
        <w:t xml:space="preserve">, </w:t>
      </w:r>
      <w:r>
        <w:rPr>
          <w:rFonts w:asciiTheme="minorHAnsi" w:hAnsiTheme="minorHAnsi" w:cstheme="minorHAnsi"/>
        </w:rPr>
        <w:t>daje ukupni višak</w:t>
      </w:r>
      <w:r w:rsidRPr="004F054D">
        <w:rPr>
          <w:rFonts w:asciiTheme="minorHAnsi" w:hAnsiTheme="minorHAnsi" w:cstheme="minorHAnsi"/>
        </w:rPr>
        <w:t xml:space="preserve"> prihoda i primitaka </w:t>
      </w:r>
      <w:r>
        <w:rPr>
          <w:rFonts w:asciiTheme="minorHAnsi" w:hAnsiTheme="minorHAnsi" w:cstheme="minorHAnsi"/>
        </w:rPr>
        <w:t>raspoloživ u slijedećem razdoblju (X</w:t>
      </w:r>
      <w:r w:rsidRPr="004F054D">
        <w:rPr>
          <w:rFonts w:asciiTheme="minorHAnsi" w:hAnsiTheme="minorHAnsi" w:cstheme="minorHAnsi"/>
        </w:rPr>
        <w:t xml:space="preserve">006) u iznosu od </w:t>
      </w:r>
      <w:r>
        <w:rPr>
          <w:rFonts w:asciiTheme="minorHAnsi" w:hAnsiTheme="minorHAnsi" w:cstheme="minorHAnsi"/>
        </w:rPr>
        <w:t>236.367,44 eura,</w:t>
      </w:r>
    </w:p>
    <w:bookmarkEnd w:id="0"/>
    <w:p w:rsidR="004F054D" w:rsidRDefault="004F054D" w:rsidP="004F054D">
      <w:pPr>
        <w:autoSpaceDE w:val="0"/>
        <w:autoSpaceDN w:val="0"/>
        <w:adjustRightInd w:val="0"/>
        <w:jc w:val="both"/>
      </w:pPr>
    </w:p>
    <w:p w:rsidR="0032502C" w:rsidRDefault="0032502C"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Default="004F054D" w:rsidP="00053678">
      <w:pPr>
        <w:spacing w:line="360" w:lineRule="auto"/>
        <w:jc w:val="both"/>
        <w:rPr>
          <w:rFonts w:ascii="Calibri" w:hAnsi="Calibri" w:cs="Calibri"/>
          <w:b/>
          <w:color w:val="000000"/>
        </w:rPr>
      </w:pPr>
    </w:p>
    <w:p w:rsidR="004F054D" w:rsidRPr="00701A28" w:rsidRDefault="004F054D" w:rsidP="00053678">
      <w:pPr>
        <w:spacing w:line="360" w:lineRule="auto"/>
        <w:jc w:val="both"/>
        <w:rPr>
          <w:rFonts w:ascii="Calibri" w:hAnsi="Calibri" w:cs="Calibri"/>
          <w:b/>
          <w:color w:val="000000"/>
        </w:rPr>
      </w:pPr>
    </w:p>
    <w:p w:rsidR="0032502C" w:rsidRPr="00701A28" w:rsidRDefault="0032502C" w:rsidP="0032502C">
      <w:pPr>
        <w:rPr>
          <w:rFonts w:ascii="Calibri" w:hAnsi="Calibri" w:cs="Calibri"/>
          <w:b/>
          <w:color w:val="000000"/>
        </w:rPr>
      </w:pPr>
    </w:p>
    <w:p w:rsidR="005F248C" w:rsidRPr="00701A28" w:rsidRDefault="005F248C" w:rsidP="005F248C">
      <w:pPr>
        <w:jc w:val="both"/>
        <w:rPr>
          <w:rFonts w:ascii="Calibri" w:hAnsi="Calibri" w:cs="Calibri"/>
          <w:b/>
          <w:color w:val="000000"/>
        </w:rPr>
      </w:pPr>
      <w:r w:rsidRPr="00701A28">
        <w:rPr>
          <w:rFonts w:ascii="Calibri" w:hAnsi="Calibri" w:cs="Calibri"/>
          <w:b/>
          <w:color w:val="000000"/>
        </w:rPr>
        <w:lastRenderedPageBreak/>
        <w:t>R E P U B L I K A   H R V A T S K A</w:t>
      </w:r>
    </w:p>
    <w:p w:rsidR="005F248C" w:rsidRPr="00701A28" w:rsidRDefault="005F248C" w:rsidP="005F248C">
      <w:pPr>
        <w:jc w:val="both"/>
        <w:rPr>
          <w:rFonts w:ascii="Calibri" w:hAnsi="Calibri" w:cs="Calibri"/>
          <w:b/>
          <w:color w:val="000000"/>
        </w:rPr>
      </w:pPr>
      <w:r>
        <w:rPr>
          <w:rFonts w:ascii="Calibri" w:hAnsi="Calibri" w:cs="Calibri"/>
          <w:b/>
          <w:color w:val="000000"/>
        </w:rPr>
        <w:t>LIČKO -SENJSKA</w:t>
      </w:r>
      <w:r w:rsidRPr="00701A28">
        <w:rPr>
          <w:rFonts w:ascii="Calibri" w:hAnsi="Calibri" w:cs="Calibri"/>
          <w:b/>
          <w:color w:val="000000"/>
        </w:rPr>
        <w:t xml:space="preserve"> ŽUPANIJA</w:t>
      </w:r>
    </w:p>
    <w:p w:rsidR="005F248C" w:rsidRPr="00701A28" w:rsidRDefault="005F248C" w:rsidP="005F248C">
      <w:pPr>
        <w:jc w:val="both"/>
        <w:rPr>
          <w:rFonts w:ascii="Calibri" w:hAnsi="Calibri" w:cs="Calibri"/>
          <w:color w:val="000000"/>
        </w:rPr>
      </w:pPr>
      <w:r w:rsidRPr="00701A28">
        <w:rPr>
          <w:rFonts w:ascii="Calibri" w:hAnsi="Calibri" w:cs="Calibri"/>
          <w:b/>
          <w:color w:val="000000"/>
        </w:rPr>
        <w:t xml:space="preserve">GRAD </w:t>
      </w:r>
      <w:r>
        <w:rPr>
          <w:rFonts w:ascii="Calibri" w:hAnsi="Calibri" w:cs="Calibri"/>
          <w:b/>
          <w:color w:val="000000"/>
        </w:rPr>
        <w:t>GOSPIĆ</w:t>
      </w:r>
    </w:p>
    <w:p w:rsidR="005F248C" w:rsidRPr="00701A28" w:rsidRDefault="005F248C" w:rsidP="005F248C">
      <w:pPr>
        <w:jc w:val="both"/>
        <w:rPr>
          <w:rFonts w:ascii="Calibri" w:hAnsi="Calibri" w:cs="Calibri"/>
          <w:color w:val="000000"/>
        </w:rPr>
      </w:pPr>
      <w:r>
        <w:rPr>
          <w:rFonts w:ascii="Calibri" w:hAnsi="Calibri" w:cs="Calibri"/>
          <w:color w:val="000000"/>
        </w:rPr>
        <w:t>Gospić</w:t>
      </w:r>
      <w:r w:rsidRPr="00701A28">
        <w:rPr>
          <w:rFonts w:ascii="Calibri" w:hAnsi="Calibri" w:cs="Calibri"/>
          <w:color w:val="000000"/>
        </w:rPr>
        <w:t xml:space="preserve">, </w:t>
      </w:r>
      <w:r>
        <w:rPr>
          <w:rFonts w:ascii="Calibri" w:hAnsi="Calibri" w:cs="Calibri"/>
          <w:color w:val="000000"/>
        </w:rPr>
        <w:t>Budačka 55</w:t>
      </w:r>
    </w:p>
    <w:p w:rsidR="005F248C" w:rsidRPr="00701A28" w:rsidRDefault="005F248C" w:rsidP="005F248C">
      <w:pPr>
        <w:jc w:val="both"/>
        <w:rPr>
          <w:rFonts w:ascii="Calibri" w:hAnsi="Calibri" w:cs="Calibri"/>
          <w:color w:val="000000"/>
        </w:rPr>
      </w:pPr>
      <w:r w:rsidRPr="00701A28">
        <w:rPr>
          <w:rFonts w:ascii="Calibri" w:hAnsi="Calibri" w:cs="Calibri"/>
          <w:color w:val="000000"/>
        </w:rPr>
        <w:t xml:space="preserve">IBAN: </w:t>
      </w:r>
      <w:r>
        <w:rPr>
          <w:rFonts w:ascii="Calibri" w:hAnsi="Calibri" w:cs="Calibri"/>
          <w:b/>
          <w:bCs/>
        </w:rPr>
        <w:t>HR4323900011813000004</w:t>
      </w:r>
    </w:p>
    <w:p w:rsidR="005F248C" w:rsidRPr="00701A28" w:rsidRDefault="005F248C" w:rsidP="005F248C">
      <w:pPr>
        <w:jc w:val="both"/>
        <w:rPr>
          <w:rFonts w:ascii="Calibri" w:hAnsi="Calibri" w:cs="Calibri"/>
          <w:color w:val="000000"/>
        </w:rPr>
      </w:pPr>
      <w:r>
        <w:rPr>
          <w:rFonts w:ascii="Calibri" w:hAnsi="Calibri" w:cs="Calibri"/>
          <w:color w:val="000000"/>
        </w:rPr>
        <w:t>OIB: 22538763965</w:t>
      </w:r>
    </w:p>
    <w:p w:rsidR="005F248C" w:rsidRPr="00701A28" w:rsidRDefault="005F248C" w:rsidP="005F248C">
      <w:pPr>
        <w:jc w:val="both"/>
        <w:rPr>
          <w:rFonts w:ascii="Calibri" w:hAnsi="Calibri" w:cs="Calibri"/>
          <w:color w:val="000000"/>
        </w:rPr>
      </w:pPr>
      <w:r w:rsidRPr="00701A28">
        <w:rPr>
          <w:rFonts w:ascii="Calibri" w:hAnsi="Calibri" w:cs="Calibri"/>
          <w:color w:val="000000"/>
        </w:rPr>
        <w:t>Razina: 22</w:t>
      </w:r>
    </w:p>
    <w:p w:rsidR="005F248C" w:rsidRPr="00701A28" w:rsidRDefault="005F248C" w:rsidP="005F248C">
      <w:pPr>
        <w:jc w:val="both"/>
        <w:rPr>
          <w:rFonts w:ascii="Calibri" w:hAnsi="Calibri" w:cs="Calibri"/>
          <w:color w:val="000000"/>
        </w:rPr>
      </w:pPr>
      <w:r>
        <w:rPr>
          <w:rFonts w:ascii="Calibri" w:hAnsi="Calibri" w:cs="Calibri"/>
          <w:color w:val="000000"/>
        </w:rPr>
        <w:t>RKP: 26660</w:t>
      </w:r>
    </w:p>
    <w:p w:rsidR="005F248C" w:rsidRPr="00701A28" w:rsidRDefault="005F248C" w:rsidP="005F248C">
      <w:pPr>
        <w:pBdr>
          <w:bottom w:val="single" w:sz="12" w:space="1" w:color="auto"/>
        </w:pBdr>
        <w:jc w:val="both"/>
        <w:rPr>
          <w:rFonts w:ascii="Calibri" w:hAnsi="Calibri" w:cs="Calibri"/>
          <w:color w:val="000000"/>
        </w:rPr>
      </w:pPr>
      <w:r>
        <w:rPr>
          <w:rFonts w:ascii="Calibri" w:hAnsi="Calibri" w:cs="Calibri"/>
          <w:color w:val="000000"/>
        </w:rPr>
        <w:t>Razdoblje: 2023-09</w:t>
      </w:r>
    </w:p>
    <w:p w:rsidR="0032502C" w:rsidRPr="00C50E55" w:rsidRDefault="0032502C" w:rsidP="0032502C">
      <w:pPr>
        <w:rPr>
          <w:rFonts w:ascii="Calibri" w:hAnsi="Calibri" w:cs="Calibri"/>
        </w:rPr>
      </w:pPr>
    </w:p>
    <w:p w:rsidR="0032502C" w:rsidRPr="00C50E55" w:rsidRDefault="0032502C" w:rsidP="0032502C">
      <w:pPr>
        <w:jc w:val="center"/>
        <w:rPr>
          <w:rFonts w:ascii="Calibri" w:hAnsi="Calibri" w:cs="Calibri"/>
          <w:b/>
        </w:rPr>
      </w:pPr>
    </w:p>
    <w:p w:rsidR="0032502C" w:rsidRPr="00C50E55" w:rsidRDefault="0032502C" w:rsidP="0032502C">
      <w:pPr>
        <w:jc w:val="center"/>
        <w:rPr>
          <w:rFonts w:ascii="Calibri" w:hAnsi="Calibri" w:cs="Calibri"/>
          <w:b/>
        </w:rPr>
      </w:pPr>
      <w:r w:rsidRPr="00C50E55">
        <w:rPr>
          <w:rFonts w:ascii="Calibri" w:hAnsi="Calibri" w:cs="Calibri"/>
          <w:b/>
          <w:highlight w:val="lightGray"/>
        </w:rPr>
        <w:t>Bilješke uz Izvještaj o obvezama</w:t>
      </w:r>
    </w:p>
    <w:p w:rsidR="0032502C" w:rsidRDefault="0032502C" w:rsidP="0032502C">
      <w:pPr>
        <w:ind w:left="357"/>
        <w:jc w:val="both"/>
        <w:rPr>
          <w:rFonts w:ascii="Calibri" w:hAnsi="Calibri" w:cs="Calibri"/>
          <w:b/>
        </w:rPr>
      </w:pPr>
    </w:p>
    <w:p w:rsidR="0032502C" w:rsidRPr="00C50E55" w:rsidRDefault="0032502C" w:rsidP="0032502C">
      <w:pPr>
        <w:rPr>
          <w:rFonts w:ascii="Calibri" w:hAnsi="Calibri" w:cs="Calibri"/>
          <w:b/>
        </w:rPr>
      </w:pPr>
      <w:r>
        <w:rPr>
          <w:rFonts w:ascii="Calibri" w:hAnsi="Calibri" w:cs="Calibri"/>
          <w:b/>
        </w:rPr>
        <w:t xml:space="preserve">Bilješka uz </w:t>
      </w:r>
      <w:r w:rsidR="00B940AD">
        <w:rPr>
          <w:rFonts w:ascii="Calibri" w:hAnsi="Calibri" w:cs="Calibri"/>
          <w:b/>
        </w:rPr>
        <w:t xml:space="preserve">šifru V001 </w:t>
      </w:r>
      <w:r w:rsidRPr="00C50E55">
        <w:rPr>
          <w:rFonts w:ascii="Calibri" w:hAnsi="Calibri" w:cs="Calibri"/>
          <w:b/>
        </w:rPr>
        <w:t xml:space="preserve">– Stanje </w:t>
      </w:r>
      <w:r w:rsidR="00B940AD">
        <w:rPr>
          <w:rFonts w:ascii="Calibri" w:hAnsi="Calibri" w:cs="Calibri"/>
          <w:b/>
        </w:rPr>
        <w:t>obveza na 1.siječnja</w:t>
      </w:r>
    </w:p>
    <w:p w:rsidR="0032502C" w:rsidRPr="00C50E55" w:rsidRDefault="0032502C" w:rsidP="0032502C">
      <w:pPr>
        <w:jc w:val="both"/>
        <w:rPr>
          <w:rFonts w:ascii="Calibri" w:hAnsi="Calibri" w:cs="Calibri"/>
          <w:b/>
        </w:rPr>
      </w:pPr>
    </w:p>
    <w:p w:rsidR="00B067E9" w:rsidRDefault="0032502C" w:rsidP="00B067E9">
      <w:pPr>
        <w:jc w:val="both"/>
        <w:rPr>
          <w:rFonts w:ascii="Calibri" w:hAnsi="Calibri" w:cs="Calibri"/>
        </w:rPr>
      </w:pPr>
      <w:r w:rsidRPr="00C50E55">
        <w:rPr>
          <w:rFonts w:ascii="Calibri" w:hAnsi="Calibri" w:cs="Calibri"/>
        </w:rPr>
        <w:t xml:space="preserve">Stanje dospjelih obveza za rashode poslovanja na kraju </w:t>
      </w:r>
      <w:r w:rsidR="00B940AD">
        <w:rPr>
          <w:rFonts w:ascii="Calibri" w:hAnsi="Calibri" w:cs="Calibri"/>
        </w:rPr>
        <w:t>prethodne godine</w:t>
      </w:r>
      <w:r w:rsidRPr="00C50E55">
        <w:rPr>
          <w:rFonts w:ascii="Calibri" w:hAnsi="Calibri" w:cs="Calibri"/>
        </w:rPr>
        <w:t xml:space="preserve"> iznosi </w:t>
      </w:r>
      <w:r w:rsidR="00B940AD">
        <w:rPr>
          <w:rFonts w:ascii="Calibri" w:hAnsi="Calibri" w:cs="Calibri"/>
        </w:rPr>
        <w:t>2.380.704,78 eura.</w:t>
      </w:r>
      <w:r w:rsidR="00B067E9" w:rsidRPr="00B067E9">
        <w:t xml:space="preserve"> </w:t>
      </w:r>
    </w:p>
    <w:p w:rsidR="00B067E9" w:rsidRDefault="00B067E9" w:rsidP="0032502C">
      <w:pPr>
        <w:jc w:val="both"/>
        <w:rPr>
          <w:rFonts w:ascii="Calibri" w:hAnsi="Calibri" w:cs="Calibri"/>
        </w:rPr>
      </w:pPr>
    </w:p>
    <w:p w:rsidR="0032502C" w:rsidRDefault="00B067E9" w:rsidP="0032502C">
      <w:pPr>
        <w:jc w:val="both"/>
        <w:rPr>
          <w:rFonts w:ascii="Calibri" w:hAnsi="Calibri" w:cs="Calibri"/>
        </w:rPr>
      </w:pPr>
      <w:r w:rsidRPr="009E02D0">
        <w:rPr>
          <w:rFonts w:ascii="Calibri" w:hAnsi="Calibri" w:cs="Calibri"/>
          <w:b/>
        </w:rPr>
        <w:t>Bilješka uz šifru V006</w:t>
      </w:r>
      <w:r>
        <w:rPr>
          <w:rFonts w:ascii="Calibri" w:hAnsi="Calibri" w:cs="Calibri"/>
        </w:rPr>
        <w:t xml:space="preserve"> - Stanje obveza na kraju izvještajnog razdoblja</w:t>
      </w:r>
      <w:r w:rsidR="009E02D0">
        <w:rPr>
          <w:rFonts w:ascii="Calibri" w:hAnsi="Calibri" w:cs="Calibri"/>
        </w:rPr>
        <w:t xml:space="preserve"> iznosi 3.309.134,00 eura, od čega su dospjele obveze 233.829,00 eura.</w:t>
      </w:r>
    </w:p>
    <w:p w:rsidR="009E02D0" w:rsidRDefault="009E02D0" w:rsidP="0032502C">
      <w:pPr>
        <w:jc w:val="both"/>
        <w:rPr>
          <w:rFonts w:ascii="Calibri" w:hAnsi="Calibri" w:cs="Calibri"/>
        </w:rPr>
      </w:pPr>
    </w:p>
    <w:p w:rsidR="009E02D0" w:rsidRDefault="009E02D0" w:rsidP="0032502C">
      <w:pPr>
        <w:jc w:val="both"/>
        <w:rPr>
          <w:rFonts w:ascii="Calibri" w:hAnsi="Calibri" w:cs="Calibri"/>
        </w:rPr>
      </w:pPr>
      <w:r w:rsidRPr="009E02D0">
        <w:rPr>
          <w:rFonts w:ascii="Calibri" w:hAnsi="Calibri" w:cs="Calibri"/>
          <w:b/>
        </w:rPr>
        <w:t>Bilješka uz šifru D23</w:t>
      </w:r>
      <w:r>
        <w:rPr>
          <w:rFonts w:ascii="Calibri" w:hAnsi="Calibri" w:cs="Calibri"/>
        </w:rPr>
        <w:t>- Stanje dospjelih obveza na kraju izvještajnog razdoblja</w:t>
      </w:r>
    </w:p>
    <w:p w:rsidR="009E02D0" w:rsidRDefault="009E02D0" w:rsidP="0032502C">
      <w:pPr>
        <w:jc w:val="both"/>
        <w:rPr>
          <w:rFonts w:ascii="Calibri" w:hAnsi="Calibri" w:cs="Calibri"/>
        </w:rPr>
      </w:pPr>
      <w:r>
        <w:rPr>
          <w:rFonts w:ascii="Calibri" w:hAnsi="Calibri" w:cs="Calibri"/>
        </w:rPr>
        <w:t>Od dospjelih obveza  212.882,99 odnosi se na obveze za materijalne rashode, od čega je 208.576,74 eura prekoračenje od 1-60 dana a većina se odnosi na komunalne usluge, te 4.312,22 eura koje su u prekoračenju od 61-180 dana. Obveze za subvencije dospjele su u iznosu od 1.590,01 eura i u prekoračenju su od 1-60 dana.</w:t>
      </w:r>
    </w:p>
    <w:p w:rsidR="009E02D0" w:rsidRDefault="009E02D0" w:rsidP="0032502C">
      <w:pPr>
        <w:jc w:val="both"/>
        <w:rPr>
          <w:rFonts w:ascii="Calibri" w:hAnsi="Calibri" w:cs="Calibri"/>
        </w:rPr>
      </w:pPr>
    </w:p>
    <w:p w:rsidR="009E02D0" w:rsidRDefault="009E02D0" w:rsidP="0032502C">
      <w:pPr>
        <w:jc w:val="both"/>
        <w:rPr>
          <w:rFonts w:ascii="Calibri" w:hAnsi="Calibri" w:cs="Calibri"/>
        </w:rPr>
      </w:pPr>
      <w:r>
        <w:rPr>
          <w:rFonts w:ascii="Calibri" w:hAnsi="Calibri" w:cs="Calibri"/>
        </w:rPr>
        <w:t xml:space="preserve">Ostale tekuće obveze koje su dospjele jesu 8.856,60 dana a odnose se na prekoračenje  od 181-360 dana  u iznosu od 8192,99 eura te od 663,61 eura preko 360 dana. </w:t>
      </w:r>
    </w:p>
    <w:p w:rsidR="009E02D0" w:rsidRDefault="009E02D0" w:rsidP="00B067E9">
      <w:pPr>
        <w:autoSpaceDE w:val="0"/>
        <w:autoSpaceDN w:val="0"/>
        <w:adjustRightInd w:val="0"/>
        <w:jc w:val="both"/>
      </w:pPr>
    </w:p>
    <w:p w:rsidR="00B067E9" w:rsidRPr="009E02D0" w:rsidRDefault="00B067E9" w:rsidP="009E02D0">
      <w:pPr>
        <w:jc w:val="both"/>
        <w:rPr>
          <w:rFonts w:ascii="Calibri" w:hAnsi="Calibri" w:cs="Calibri"/>
        </w:rPr>
      </w:pPr>
      <w:r w:rsidRPr="009E02D0">
        <w:rPr>
          <w:rFonts w:ascii="Calibri" w:hAnsi="Calibri" w:cs="Calibri"/>
          <w:b/>
        </w:rPr>
        <w:t>Bilješke uz šifru V009</w:t>
      </w:r>
      <w:r w:rsidRPr="009E02D0">
        <w:rPr>
          <w:rFonts w:ascii="Calibri" w:hAnsi="Calibri" w:cs="Calibri"/>
        </w:rPr>
        <w:t xml:space="preserve"> – stanje nedospjelih obveza odnose se na obveze za </w:t>
      </w:r>
      <w:bookmarkStart w:id="1" w:name="_Hlk132092245"/>
      <w:r w:rsidRPr="009E02D0">
        <w:rPr>
          <w:rFonts w:ascii="Calibri" w:hAnsi="Calibri" w:cs="Calibri"/>
        </w:rPr>
        <w:t>rashode poslovanja i  sadrže obveze za materijal i usluge s dospijećem od 30-60 dana, ostale nespomenute obveze, obveze za 55% od prodanih stanova</w:t>
      </w:r>
      <w:r w:rsidR="009E02D0">
        <w:rPr>
          <w:rFonts w:ascii="Calibri" w:hAnsi="Calibri" w:cs="Calibri"/>
        </w:rPr>
        <w:t xml:space="preserve"> </w:t>
      </w:r>
      <w:r w:rsidRPr="009E02D0">
        <w:rPr>
          <w:rFonts w:ascii="Calibri" w:hAnsi="Calibri" w:cs="Calibri"/>
        </w:rPr>
        <w:t xml:space="preserve">i obveze po kreditima u ukupnom iznosu od </w:t>
      </w:r>
      <w:r w:rsidR="009E02D0">
        <w:rPr>
          <w:rFonts w:ascii="Calibri" w:hAnsi="Calibri" w:cs="Calibri"/>
        </w:rPr>
        <w:t>3.075.305,00 eura</w:t>
      </w:r>
    </w:p>
    <w:bookmarkEnd w:id="1"/>
    <w:p w:rsidR="00B067E9" w:rsidRDefault="00B067E9" w:rsidP="00B067E9">
      <w:pPr>
        <w:autoSpaceDE w:val="0"/>
        <w:autoSpaceDN w:val="0"/>
        <w:adjustRightInd w:val="0"/>
        <w:jc w:val="both"/>
        <w:rPr>
          <w:i/>
          <w:iCs/>
        </w:rPr>
      </w:pPr>
    </w:p>
    <w:p w:rsidR="0032502C" w:rsidRPr="00C50E55" w:rsidRDefault="0032502C" w:rsidP="0032502C">
      <w:pPr>
        <w:jc w:val="both"/>
        <w:rPr>
          <w:rFonts w:ascii="Calibri" w:hAnsi="Calibri" w:cs="Calibri"/>
          <w:b/>
        </w:rPr>
      </w:pPr>
      <w:r w:rsidRPr="00C50E55">
        <w:rPr>
          <w:rFonts w:ascii="Calibri" w:hAnsi="Calibri" w:cs="Calibri"/>
        </w:rPr>
        <w:t xml:space="preserve">                                                                                                                                                                        </w:t>
      </w:r>
    </w:p>
    <w:p w:rsidR="0032502C" w:rsidRPr="00C50E55" w:rsidRDefault="0032502C" w:rsidP="0032502C">
      <w:pPr>
        <w:spacing w:line="360" w:lineRule="auto"/>
        <w:jc w:val="both"/>
        <w:rPr>
          <w:rFonts w:ascii="Calibri" w:hAnsi="Calibri" w:cs="Calibri"/>
        </w:rPr>
      </w:pPr>
      <w:r w:rsidRPr="00C50E55">
        <w:rPr>
          <w:rFonts w:ascii="Calibri" w:hAnsi="Calibri" w:cs="Calibri"/>
        </w:rPr>
        <w:tab/>
      </w:r>
    </w:p>
    <w:p w:rsidR="009E02D0" w:rsidRPr="0014048E" w:rsidRDefault="009E02D0" w:rsidP="009E02D0">
      <w:pPr>
        <w:autoSpaceDE w:val="0"/>
        <w:autoSpaceDN w:val="0"/>
        <w:adjustRightInd w:val="0"/>
        <w:jc w:val="both"/>
      </w:pPr>
      <w:r w:rsidRPr="0014048E">
        <w:t xml:space="preserve">Gospić, </w:t>
      </w:r>
      <w:r>
        <w:t xml:space="preserve">10. srpnja </w:t>
      </w:r>
      <w:r w:rsidRPr="0014048E">
        <w:t>202</w:t>
      </w:r>
      <w:r>
        <w:t>3</w:t>
      </w:r>
      <w:r w:rsidRPr="0014048E">
        <w:t>. godine</w:t>
      </w:r>
    </w:p>
    <w:p w:rsidR="002A2EEA" w:rsidRDefault="009E02D0" w:rsidP="009E02D0">
      <w:pPr>
        <w:autoSpaceDE w:val="0"/>
        <w:autoSpaceDN w:val="0"/>
        <w:adjustRightInd w:val="0"/>
        <w:jc w:val="both"/>
      </w:pPr>
      <w:r w:rsidRPr="0014048E">
        <w:t>Bilješke izrad</w:t>
      </w:r>
      <w:r>
        <w:t>ila: Voditeljica o</w:t>
      </w:r>
      <w:r w:rsidRPr="0014048E">
        <w:t>dsjek</w:t>
      </w:r>
      <w:r>
        <w:t xml:space="preserve">a </w:t>
      </w:r>
      <w:r w:rsidRPr="0014048E">
        <w:t xml:space="preserve">za proračun i računovodstvo </w:t>
      </w:r>
      <w:r>
        <w:t xml:space="preserve">– Katarina Marković </w:t>
      </w:r>
    </w:p>
    <w:p w:rsidR="009E02D0" w:rsidRPr="0014048E" w:rsidRDefault="009E02D0" w:rsidP="009E02D0">
      <w:pPr>
        <w:autoSpaceDE w:val="0"/>
        <w:autoSpaceDN w:val="0"/>
        <w:adjustRightInd w:val="0"/>
        <w:jc w:val="both"/>
      </w:pPr>
      <w:r w:rsidRPr="0014048E">
        <w:t xml:space="preserve">E-mail: </w:t>
      </w:r>
      <w:r w:rsidR="002A2EEA">
        <w:t>katarina.markovic</w:t>
      </w:r>
      <w:r w:rsidRPr="0014048E">
        <w:t>@gospic.hr</w:t>
      </w:r>
    </w:p>
    <w:p w:rsidR="009E02D0" w:rsidRPr="0014048E" w:rsidRDefault="009E02D0" w:rsidP="009E02D0">
      <w:pPr>
        <w:autoSpaceDE w:val="0"/>
        <w:autoSpaceDN w:val="0"/>
        <w:adjustRightInd w:val="0"/>
        <w:jc w:val="both"/>
      </w:pPr>
      <w:r w:rsidRPr="0014048E">
        <w:t>Telefon: 053/575-567</w:t>
      </w:r>
    </w:p>
    <w:p w:rsidR="0032502C" w:rsidRPr="00C50E55" w:rsidRDefault="0032502C" w:rsidP="0032502C">
      <w:pPr>
        <w:spacing w:line="360" w:lineRule="auto"/>
        <w:jc w:val="both"/>
        <w:rPr>
          <w:rFonts w:ascii="Calibri" w:hAnsi="Calibri" w:cs="Calibri"/>
          <w:b/>
        </w:rPr>
      </w:pPr>
    </w:p>
    <w:p w:rsidR="00855260" w:rsidRPr="00701A28" w:rsidRDefault="00855260" w:rsidP="00053678">
      <w:pPr>
        <w:jc w:val="both"/>
        <w:rPr>
          <w:rFonts w:ascii="Calibri" w:hAnsi="Calibri" w:cs="Calibri"/>
          <w:b/>
          <w:color w:val="000000"/>
        </w:rPr>
      </w:pPr>
    </w:p>
    <w:sectPr w:rsidR="00855260" w:rsidRPr="00701A28" w:rsidSect="00F8249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AC" w:rsidRDefault="00FF65AC" w:rsidP="00EC0433">
      <w:r>
        <w:separator/>
      </w:r>
    </w:p>
  </w:endnote>
  <w:endnote w:type="continuationSeparator" w:id="1">
    <w:p w:rsidR="00FF65AC" w:rsidRDefault="00FF65AC" w:rsidP="00EC0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8E" w:rsidRDefault="00AB70A1">
    <w:pPr>
      <w:pStyle w:val="Podnoje"/>
      <w:jc w:val="right"/>
    </w:pPr>
    <w:fldSimple w:instr="PAGE   \* MERGEFORMAT">
      <w:r w:rsidR="002A2EEA">
        <w:rPr>
          <w:noProof/>
        </w:rPr>
        <w:t>10</w:t>
      </w:r>
    </w:fldSimple>
  </w:p>
  <w:p w:rsidR="00E20B8E" w:rsidRDefault="00E20B8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AC" w:rsidRDefault="00FF65AC" w:rsidP="00EC0433">
      <w:r>
        <w:separator/>
      </w:r>
    </w:p>
  </w:footnote>
  <w:footnote w:type="continuationSeparator" w:id="1">
    <w:p w:rsidR="00FF65AC" w:rsidRDefault="00FF65AC" w:rsidP="00EC0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EF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427B75"/>
    <w:multiLevelType w:val="hybridMultilevel"/>
    <w:tmpl w:val="8408861E"/>
    <w:lvl w:ilvl="0" w:tplc="041A000F">
      <w:start w:val="4"/>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645DA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931B17"/>
    <w:multiLevelType w:val="hybridMultilevel"/>
    <w:tmpl w:val="00506E78"/>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23E82123"/>
    <w:multiLevelType w:val="hybridMultilevel"/>
    <w:tmpl w:val="5B24D2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0DC1429"/>
    <w:multiLevelType w:val="hybridMultilevel"/>
    <w:tmpl w:val="F51276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A5752FB"/>
    <w:multiLevelType w:val="multilevel"/>
    <w:tmpl w:val="5B24D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950714"/>
    <w:multiLevelType w:val="hybridMultilevel"/>
    <w:tmpl w:val="5FDC06BA"/>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58C956F7"/>
    <w:multiLevelType w:val="hybridMultilevel"/>
    <w:tmpl w:val="FA984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E1D4CDA"/>
    <w:multiLevelType w:val="hybridMultilevel"/>
    <w:tmpl w:val="1DEE7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FD24BDF"/>
    <w:multiLevelType w:val="hybridMultilevel"/>
    <w:tmpl w:val="FBEE9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DE669EF"/>
    <w:multiLevelType w:val="hybridMultilevel"/>
    <w:tmpl w:val="602A8A48"/>
    <w:lvl w:ilvl="0" w:tplc="1E1C9B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20F09CB"/>
    <w:multiLevelType w:val="hybridMultilevel"/>
    <w:tmpl w:val="EE58603E"/>
    <w:lvl w:ilvl="0" w:tplc="B5CCD0CA">
      <w:start w:val="4"/>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4C398D"/>
    <w:multiLevelType w:val="hybridMultilevel"/>
    <w:tmpl w:val="C10A4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1"/>
  </w:num>
  <w:num w:numId="5">
    <w:abstractNumId w:val="13"/>
  </w:num>
  <w:num w:numId="6">
    <w:abstractNumId w:val="12"/>
  </w:num>
  <w:num w:numId="7">
    <w:abstractNumId w:val="1"/>
  </w:num>
  <w:num w:numId="8">
    <w:abstractNumId w:val="7"/>
  </w:num>
  <w:num w:numId="9">
    <w:abstractNumId w:val="3"/>
  </w:num>
  <w:num w:numId="10">
    <w:abstractNumId w:val="8"/>
  </w:num>
  <w:num w:numId="11">
    <w:abstractNumId w:val="10"/>
  </w:num>
  <w:num w:numId="12">
    <w:abstractNumId w:val="0"/>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B75A3"/>
    <w:rsid w:val="00012A8E"/>
    <w:rsid w:val="000266AB"/>
    <w:rsid w:val="00036650"/>
    <w:rsid w:val="00037C4A"/>
    <w:rsid w:val="00041490"/>
    <w:rsid w:val="00041B4A"/>
    <w:rsid w:val="000434D9"/>
    <w:rsid w:val="000455F3"/>
    <w:rsid w:val="0004712D"/>
    <w:rsid w:val="00053678"/>
    <w:rsid w:val="00054222"/>
    <w:rsid w:val="00054332"/>
    <w:rsid w:val="00054FC1"/>
    <w:rsid w:val="000556BC"/>
    <w:rsid w:val="00061FBF"/>
    <w:rsid w:val="000632E7"/>
    <w:rsid w:val="00063EAA"/>
    <w:rsid w:val="00064B98"/>
    <w:rsid w:val="00066FAC"/>
    <w:rsid w:val="000748C5"/>
    <w:rsid w:val="0007644B"/>
    <w:rsid w:val="00081B27"/>
    <w:rsid w:val="00083DB1"/>
    <w:rsid w:val="00084E22"/>
    <w:rsid w:val="00086B81"/>
    <w:rsid w:val="000B197C"/>
    <w:rsid w:val="000B452A"/>
    <w:rsid w:val="000C0B55"/>
    <w:rsid w:val="000C17B1"/>
    <w:rsid w:val="000C2A1E"/>
    <w:rsid w:val="000C3D0A"/>
    <w:rsid w:val="000D3EDA"/>
    <w:rsid w:val="000D46C1"/>
    <w:rsid w:val="000D66B2"/>
    <w:rsid w:val="000E33E8"/>
    <w:rsid w:val="000E3573"/>
    <w:rsid w:val="000E6B11"/>
    <w:rsid w:val="000E7DDB"/>
    <w:rsid w:val="000F3257"/>
    <w:rsid w:val="001064A7"/>
    <w:rsid w:val="00116CF6"/>
    <w:rsid w:val="00123216"/>
    <w:rsid w:val="001268E5"/>
    <w:rsid w:val="00130519"/>
    <w:rsid w:val="00131B31"/>
    <w:rsid w:val="00147E1D"/>
    <w:rsid w:val="001573BA"/>
    <w:rsid w:val="00163991"/>
    <w:rsid w:val="0016433C"/>
    <w:rsid w:val="0016524E"/>
    <w:rsid w:val="001655B2"/>
    <w:rsid w:val="0018115A"/>
    <w:rsid w:val="00183D19"/>
    <w:rsid w:val="001A0D11"/>
    <w:rsid w:val="001A436B"/>
    <w:rsid w:val="001A734D"/>
    <w:rsid w:val="001A7789"/>
    <w:rsid w:val="001B4070"/>
    <w:rsid w:val="001B57AE"/>
    <w:rsid w:val="001B7725"/>
    <w:rsid w:val="001C0424"/>
    <w:rsid w:val="001C078E"/>
    <w:rsid w:val="001C1F2E"/>
    <w:rsid w:val="001C246D"/>
    <w:rsid w:val="001D5773"/>
    <w:rsid w:val="001F267E"/>
    <w:rsid w:val="00203A57"/>
    <w:rsid w:val="00210CF5"/>
    <w:rsid w:val="00215830"/>
    <w:rsid w:val="00217DB2"/>
    <w:rsid w:val="00231604"/>
    <w:rsid w:val="00241E75"/>
    <w:rsid w:val="00246B3B"/>
    <w:rsid w:val="00247F88"/>
    <w:rsid w:val="00253769"/>
    <w:rsid w:val="00255C63"/>
    <w:rsid w:val="00260273"/>
    <w:rsid w:val="00261CEC"/>
    <w:rsid w:val="0026231D"/>
    <w:rsid w:val="00273C82"/>
    <w:rsid w:val="00274520"/>
    <w:rsid w:val="00275C37"/>
    <w:rsid w:val="002777D0"/>
    <w:rsid w:val="002934A4"/>
    <w:rsid w:val="00293551"/>
    <w:rsid w:val="002944BC"/>
    <w:rsid w:val="00294E90"/>
    <w:rsid w:val="00295F90"/>
    <w:rsid w:val="00297B4B"/>
    <w:rsid w:val="002A0A84"/>
    <w:rsid w:val="002A22E3"/>
    <w:rsid w:val="002A2EEA"/>
    <w:rsid w:val="002C3932"/>
    <w:rsid w:val="002C5A23"/>
    <w:rsid w:val="002D119E"/>
    <w:rsid w:val="002D4E28"/>
    <w:rsid w:val="002E0398"/>
    <w:rsid w:val="002F103E"/>
    <w:rsid w:val="002F1A19"/>
    <w:rsid w:val="002F3B3A"/>
    <w:rsid w:val="0030671A"/>
    <w:rsid w:val="00313A04"/>
    <w:rsid w:val="003201E8"/>
    <w:rsid w:val="0032502C"/>
    <w:rsid w:val="003277A8"/>
    <w:rsid w:val="00332CB1"/>
    <w:rsid w:val="00341EDF"/>
    <w:rsid w:val="00344592"/>
    <w:rsid w:val="00354F8F"/>
    <w:rsid w:val="00362A63"/>
    <w:rsid w:val="00373A02"/>
    <w:rsid w:val="003765E1"/>
    <w:rsid w:val="003824F1"/>
    <w:rsid w:val="00390197"/>
    <w:rsid w:val="003944F2"/>
    <w:rsid w:val="003A2F08"/>
    <w:rsid w:val="003B10A2"/>
    <w:rsid w:val="003C355B"/>
    <w:rsid w:val="003D1130"/>
    <w:rsid w:val="003D3759"/>
    <w:rsid w:val="003E0696"/>
    <w:rsid w:val="003E1116"/>
    <w:rsid w:val="003E2503"/>
    <w:rsid w:val="003E5459"/>
    <w:rsid w:val="003E60CB"/>
    <w:rsid w:val="003E67A9"/>
    <w:rsid w:val="003F5102"/>
    <w:rsid w:val="003F5CFF"/>
    <w:rsid w:val="003F704E"/>
    <w:rsid w:val="003F792E"/>
    <w:rsid w:val="00403334"/>
    <w:rsid w:val="00407953"/>
    <w:rsid w:val="00413C26"/>
    <w:rsid w:val="0041465E"/>
    <w:rsid w:val="004218CE"/>
    <w:rsid w:val="004222CF"/>
    <w:rsid w:val="0043115E"/>
    <w:rsid w:val="00435005"/>
    <w:rsid w:val="004368C5"/>
    <w:rsid w:val="00447C98"/>
    <w:rsid w:val="00447D20"/>
    <w:rsid w:val="00452B54"/>
    <w:rsid w:val="0046054D"/>
    <w:rsid w:val="00460C0B"/>
    <w:rsid w:val="004672B5"/>
    <w:rsid w:val="00467D0C"/>
    <w:rsid w:val="004705B1"/>
    <w:rsid w:val="004838FF"/>
    <w:rsid w:val="00484FCC"/>
    <w:rsid w:val="00485B9D"/>
    <w:rsid w:val="00492459"/>
    <w:rsid w:val="00494D27"/>
    <w:rsid w:val="00496572"/>
    <w:rsid w:val="004A6ABA"/>
    <w:rsid w:val="004B1CCA"/>
    <w:rsid w:val="004B7994"/>
    <w:rsid w:val="004C3124"/>
    <w:rsid w:val="004D798C"/>
    <w:rsid w:val="004E2ADA"/>
    <w:rsid w:val="004E37D1"/>
    <w:rsid w:val="004F0161"/>
    <w:rsid w:val="004F054D"/>
    <w:rsid w:val="004F774B"/>
    <w:rsid w:val="00503FF5"/>
    <w:rsid w:val="0050437E"/>
    <w:rsid w:val="0050448F"/>
    <w:rsid w:val="005108FA"/>
    <w:rsid w:val="00511EEE"/>
    <w:rsid w:val="005165AE"/>
    <w:rsid w:val="005176DD"/>
    <w:rsid w:val="00521CC8"/>
    <w:rsid w:val="005241F7"/>
    <w:rsid w:val="00530F65"/>
    <w:rsid w:val="0053502D"/>
    <w:rsid w:val="00540C31"/>
    <w:rsid w:val="00544784"/>
    <w:rsid w:val="005500E3"/>
    <w:rsid w:val="00552AA0"/>
    <w:rsid w:val="00567D29"/>
    <w:rsid w:val="0057275A"/>
    <w:rsid w:val="005768C5"/>
    <w:rsid w:val="00581B47"/>
    <w:rsid w:val="00583373"/>
    <w:rsid w:val="00583860"/>
    <w:rsid w:val="00586C08"/>
    <w:rsid w:val="00590A8B"/>
    <w:rsid w:val="005A06E9"/>
    <w:rsid w:val="005A4BF3"/>
    <w:rsid w:val="005B0C38"/>
    <w:rsid w:val="005B591D"/>
    <w:rsid w:val="005B7228"/>
    <w:rsid w:val="005B75A3"/>
    <w:rsid w:val="005B7BA1"/>
    <w:rsid w:val="005C334D"/>
    <w:rsid w:val="005D48E1"/>
    <w:rsid w:val="005D491A"/>
    <w:rsid w:val="005D7D91"/>
    <w:rsid w:val="005E48CE"/>
    <w:rsid w:val="005E6B85"/>
    <w:rsid w:val="005E7334"/>
    <w:rsid w:val="005F248C"/>
    <w:rsid w:val="00600107"/>
    <w:rsid w:val="006031D7"/>
    <w:rsid w:val="00606D27"/>
    <w:rsid w:val="00616359"/>
    <w:rsid w:val="00616BCB"/>
    <w:rsid w:val="0061734F"/>
    <w:rsid w:val="00631AF9"/>
    <w:rsid w:val="00636F1E"/>
    <w:rsid w:val="0064242B"/>
    <w:rsid w:val="00647B62"/>
    <w:rsid w:val="00647F7B"/>
    <w:rsid w:val="00653B0F"/>
    <w:rsid w:val="00663924"/>
    <w:rsid w:val="006652BC"/>
    <w:rsid w:val="00666E3A"/>
    <w:rsid w:val="0068448C"/>
    <w:rsid w:val="00685722"/>
    <w:rsid w:val="00690CC3"/>
    <w:rsid w:val="00691939"/>
    <w:rsid w:val="0069662B"/>
    <w:rsid w:val="006A06C2"/>
    <w:rsid w:val="006A5DB6"/>
    <w:rsid w:val="006B3458"/>
    <w:rsid w:val="006B571A"/>
    <w:rsid w:val="006C24E5"/>
    <w:rsid w:val="006C3240"/>
    <w:rsid w:val="006D0AA6"/>
    <w:rsid w:val="006D10C8"/>
    <w:rsid w:val="006E5A85"/>
    <w:rsid w:val="006F0D30"/>
    <w:rsid w:val="006F6602"/>
    <w:rsid w:val="00701A28"/>
    <w:rsid w:val="007074AC"/>
    <w:rsid w:val="00710858"/>
    <w:rsid w:val="00711B76"/>
    <w:rsid w:val="007142F9"/>
    <w:rsid w:val="00723B84"/>
    <w:rsid w:val="00725B1A"/>
    <w:rsid w:val="0073134C"/>
    <w:rsid w:val="00735367"/>
    <w:rsid w:val="00735C51"/>
    <w:rsid w:val="007421EC"/>
    <w:rsid w:val="00751AB7"/>
    <w:rsid w:val="00756193"/>
    <w:rsid w:val="00765A8B"/>
    <w:rsid w:val="00771B21"/>
    <w:rsid w:val="00773A33"/>
    <w:rsid w:val="00775738"/>
    <w:rsid w:val="00775A45"/>
    <w:rsid w:val="00777158"/>
    <w:rsid w:val="007808AF"/>
    <w:rsid w:val="00783D89"/>
    <w:rsid w:val="00794E37"/>
    <w:rsid w:val="007C70A9"/>
    <w:rsid w:val="007C7CEC"/>
    <w:rsid w:val="007D1605"/>
    <w:rsid w:val="007D3E6E"/>
    <w:rsid w:val="007D3F83"/>
    <w:rsid w:val="007D505E"/>
    <w:rsid w:val="007D689C"/>
    <w:rsid w:val="007D780D"/>
    <w:rsid w:val="007E039B"/>
    <w:rsid w:val="007E0818"/>
    <w:rsid w:val="007E293B"/>
    <w:rsid w:val="007E5515"/>
    <w:rsid w:val="007E6955"/>
    <w:rsid w:val="007F2FDF"/>
    <w:rsid w:val="007F3042"/>
    <w:rsid w:val="007F5120"/>
    <w:rsid w:val="00800F71"/>
    <w:rsid w:val="00801EC6"/>
    <w:rsid w:val="00805669"/>
    <w:rsid w:val="0080716A"/>
    <w:rsid w:val="00807C66"/>
    <w:rsid w:val="008105A6"/>
    <w:rsid w:val="00811578"/>
    <w:rsid w:val="00816DC2"/>
    <w:rsid w:val="0082176D"/>
    <w:rsid w:val="00840C63"/>
    <w:rsid w:val="0084548D"/>
    <w:rsid w:val="00855260"/>
    <w:rsid w:val="0086083B"/>
    <w:rsid w:val="008627F1"/>
    <w:rsid w:val="008804D9"/>
    <w:rsid w:val="0088266C"/>
    <w:rsid w:val="00893FEF"/>
    <w:rsid w:val="008A570B"/>
    <w:rsid w:val="008B541E"/>
    <w:rsid w:val="008C5A56"/>
    <w:rsid w:val="008C696B"/>
    <w:rsid w:val="008E1449"/>
    <w:rsid w:val="008E22F1"/>
    <w:rsid w:val="008E3F12"/>
    <w:rsid w:val="008F04A8"/>
    <w:rsid w:val="008F1B89"/>
    <w:rsid w:val="008F3D7E"/>
    <w:rsid w:val="008F6BF0"/>
    <w:rsid w:val="00904B07"/>
    <w:rsid w:val="009052C4"/>
    <w:rsid w:val="009148CD"/>
    <w:rsid w:val="0092034F"/>
    <w:rsid w:val="00923728"/>
    <w:rsid w:val="009337C9"/>
    <w:rsid w:val="00950779"/>
    <w:rsid w:val="00952038"/>
    <w:rsid w:val="00955391"/>
    <w:rsid w:val="00956170"/>
    <w:rsid w:val="0096092B"/>
    <w:rsid w:val="00973AB7"/>
    <w:rsid w:val="00976682"/>
    <w:rsid w:val="0097737C"/>
    <w:rsid w:val="00982883"/>
    <w:rsid w:val="00985E6B"/>
    <w:rsid w:val="00986AE5"/>
    <w:rsid w:val="00994341"/>
    <w:rsid w:val="0099619C"/>
    <w:rsid w:val="009A6249"/>
    <w:rsid w:val="009A6F31"/>
    <w:rsid w:val="009B3A3A"/>
    <w:rsid w:val="009B71D1"/>
    <w:rsid w:val="009C34B2"/>
    <w:rsid w:val="009C3E60"/>
    <w:rsid w:val="009C5DDA"/>
    <w:rsid w:val="009D508E"/>
    <w:rsid w:val="009E02D0"/>
    <w:rsid w:val="009E0CC4"/>
    <w:rsid w:val="009E1C8A"/>
    <w:rsid w:val="009E22DF"/>
    <w:rsid w:val="009E40D6"/>
    <w:rsid w:val="009F3B55"/>
    <w:rsid w:val="009F7DB7"/>
    <w:rsid w:val="00A003D2"/>
    <w:rsid w:val="00A12A52"/>
    <w:rsid w:val="00A202FE"/>
    <w:rsid w:val="00A210EB"/>
    <w:rsid w:val="00A233BA"/>
    <w:rsid w:val="00A26E7D"/>
    <w:rsid w:val="00A30D99"/>
    <w:rsid w:val="00A3753B"/>
    <w:rsid w:val="00A401CC"/>
    <w:rsid w:val="00A432C3"/>
    <w:rsid w:val="00A509A3"/>
    <w:rsid w:val="00A63C6E"/>
    <w:rsid w:val="00A70D13"/>
    <w:rsid w:val="00A72577"/>
    <w:rsid w:val="00A805FA"/>
    <w:rsid w:val="00A97E34"/>
    <w:rsid w:val="00A97F73"/>
    <w:rsid w:val="00AA2917"/>
    <w:rsid w:val="00AA3B3B"/>
    <w:rsid w:val="00AB03CD"/>
    <w:rsid w:val="00AB5D0C"/>
    <w:rsid w:val="00AB70A1"/>
    <w:rsid w:val="00AD3AEC"/>
    <w:rsid w:val="00AD6C23"/>
    <w:rsid w:val="00AE41E0"/>
    <w:rsid w:val="00AE4835"/>
    <w:rsid w:val="00AF0EA7"/>
    <w:rsid w:val="00AF374F"/>
    <w:rsid w:val="00B026B3"/>
    <w:rsid w:val="00B067E9"/>
    <w:rsid w:val="00B074FE"/>
    <w:rsid w:val="00B1130F"/>
    <w:rsid w:val="00B2181C"/>
    <w:rsid w:val="00B259D9"/>
    <w:rsid w:val="00B34058"/>
    <w:rsid w:val="00B36652"/>
    <w:rsid w:val="00B43110"/>
    <w:rsid w:val="00B47453"/>
    <w:rsid w:val="00B54523"/>
    <w:rsid w:val="00B606F6"/>
    <w:rsid w:val="00B671D5"/>
    <w:rsid w:val="00B74237"/>
    <w:rsid w:val="00B90A17"/>
    <w:rsid w:val="00B940AD"/>
    <w:rsid w:val="00B94351"/>
    <w:rsid w:val="00B95546"/>
    <w:rsid w:val="00BA1767"/>
    <w:rsid w:val="00BA1E93"/>
    <w:rsid w:val="00BC40EF"/>
    <w:rsid w:val="00BC79DC"/>
    <w:rsid w:val="00BD0546"/>
    <w:rsid w:val="00BE0F45"/>
    <w:rsid w:val="00BE2043"/>
    <w:rsid w:val="00BF117D"/>
    <w:rsid w:val="00BF33FA"/>
    <w:rsid w:val="00BF38CB"/>
    <w:rsid w:val="00BF4FAC"/>
    <w:rsid w:val="00BF7BE7"/>
    <w:rsid w:val="00C0799C"/>
    <w:rsid w:val="00C11735"/>
    <w:rsid w:val="00C20BD7"/>
    <w:rsid w:val="00C234AA"/>
    <w:rsid w:val="00C27A47"/>
    <w:rsid w:val="00C32228"/>
    <w:rsid w:val="00C458DB"/>
    <w:rsid w:val="00C538C0"/>
    <w:rsid w:val="00C76532"/>
    <w:rsid w:val="00C81811"/>
    <w:rsid w:val="00C915AC"/>
    <w:rsid w:val="00C95C6B"/>
    <w:rsid w:val="00CA15C3"/>
    <w:rsid w:val="00CA2DE0"/>
    <w:rsid w:val="00CA691D"/>
    <w:rsid w:val="00CB000C"/>
    <w:rsid w:val="00CB3190"/>
    <w:rsid w:val="00CB47FC"/>
    <w:rsid w:val="00CB53AE"/>
    <w:rsid w:val="00CB6555"/>
    <w:rsid w:val="00CC1F22"/>
    <w:rsid w:val="00CC2EB7"/>
    <w:rsid w:val="00CC32FC"/>
    <w:rsid w:val="00CD1673"/>
    <w:rsid w:val="00CD3094"/>
    <w:rsid w:val="00CD399C"/>
    <w:rsid w:val="00CE29DA"/>
    <w:rsid w:val="00CE364F"/>
    <w:rsid w:val="00CE6544"/>
    <w:rsid w:val="00CE756B"/>
    <w:rsid w:val="00CE7E89"/>
    <w:rsid w:val="00CF4326"/>
    <w:rsid w:val="00D05AD5"/>
    <w:rsid w:val="00D1305F"/>
    <w:rsid w:val="00D22FDA"/>
    <w:rsid w:val="00D23080"/>
    <w:rsid w:val="00D330BA"/>
    <w:rsid w:val="00D762C7"/>
    <w:rsid w:val="00D83F18"/>
    <w:rsid w:val="00D86D97"/>
    <w:rsid w:val="00D93D19"/>
    <w:rsid w:val="00DA0B5E"/>
    <w:rsid w:val="00DA22A0"/>
    <w:rsid w:val="00DA3950"/>
    <w:rsid w:val="00DB23C3"/>
    <w:rsid w:val="00DB4AA7"/>
    <w:rsid w:val="00DB6B00"/>
    <w:rsid w:val="00DB7E22"/>
    <w:rsid w:val="00DC3E41"/>
    <w:rsid w:val="00DC3F31"/>
    <w:rsid w:val="00DC4B19"/>
    <w:rsid w:val="00DC6BE0"/>
    <w:rsid w:val="00DC76D4"/>
    <w:rsid w:val="00DC7F19"/>
    <w:rsid w:val="00DD41EA"/>
    <w:rsid w:val="00DE6899"/>
    <w:rsid w:val="00E025D0"/>
    <w:rsid w:val="00E20B8E"/>
    <w:rsid w:val="00E22816"/>
    <w:rsid w:val="00E231B2"/>
    <w:rsid w:val="00E234DC"/>
    <w:rsid w:val="00E24222"/>
    <w:rsid w:val="00E3084E"/>
    <w:rsid w:val="00E54F9A"/>
    <w:rsid w:val="00E63CA2"/>
    <w:rsid w:val="00E72194"/>
    <w:rsid w:val="00E727D9"/>
    <w:rsid w:val="00E826FA"/>
    <w:rsid w:val="00E84FD9"/>
    <w:rsid w:val="00E924C6"/>
    <w:rsid w:val="00E92A98"/>
    <w:rsid w:val="00E96529"/>
    <w:rsid w:val="00E9726E"/>
    <w:rsid w:val="00EA1E90"/>
    <w:rsid w:val="00EB43DA"/>
    <w:rsid w:val="00EB63BC"/>
    <w:rsid w:val="00EC0433"/>
    <w:rsid w:val="00EC30DC"/>
    <w:rsid w:val="00EC443B"/>
    <w:rsid w:val="00ED20EC"/>
    <w:rsid w:val="00ED622C"/>
    <w:rsid w:val="00ED6842"/>
    <w:rsid w:val="00ED7632"/>
    <w:rsid w:val="00ED7BF4"/>
    <w:rsid w:val="00EE280A"/>
    <w:rsid w:val="00EE4310"/>
    <w:rsid w:val="00EF0583"/>
    <w:rsid w:val="00EF3D2C"/>
    <w:rsid w:val="00F01030"/>
    <w:rsid w:val="00F05896"/>
    <w:rsid w:val="00F0741F"/>
    <w:rsid w:val="00F1718E"/>
    <w:rsid w:val="00F21179"/>
    <w:rsid w:val="00F234D7"/>
    <w:rsid w:val="00F44424"/>
    <w:rsid w:val="00F44F5D"/>
    <w:rsid w:val="00F50702"/>
    <w:rsid w:val="00F50F41"/>
    <w:rsid w:val="00F54FC7"/>
    <w:rsid w:val="00F5571C"/>
    <w:rsid w:val="00F56C03"/>
    <w:rsid w:val="00F57EC9"/>
    <w:rsid w:val="00F64BDB"/>
    <w:rsid w:val="00F748C7"/>
    <w:rsid w:val="00F75908"/>
    <w:rsid w:val="00F77CAD"/>
    <w:rsid w:val="00F80D39"/>
    <w:rsid w:val="00F81F12"/>
    <w:rsid w:val="00F82496"/>
    <w:rsid w:val="00F83E6D"/>
    <w:rsid w:val="00F91B76"/>
    <w:rsid w:val="00FA206F"/>
    <w:rsid w:val="00FA588C"/>
    <w:rsid w:val="00FB1916"/>
    <w:rsid w:val="00FB1F25"/>
    <w:rsid w:val="00FC0370"/>
    <w:rsid w:val="00FC2E99"/>
    <w:rsid w:val="00FC60FB"/>
    <w:rsid w:val="00FC7273"/>
    <w:rsid w:val="00FD3964"/>
    <w:rsid w:val="00FE16B9"/>
    <w:rsid w:val="00FE2C45"/>
    <w:rsid w:val="00FE4ABC"/>
    <w:rsid w:val="00FE6308"/>
    <w:rsid w:val="00FF65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496"/>
    <w:rPr>
      <w:sz w:val="24"/>
      <w:szCs w:val="24"/>
    </w:rPr>
  </w:style>
  <w:style w:type="paragraph" w:styleId="Naslov1">
    <w:name w:val="heading 1"/>
    <w:basedOn w:val="Normal"/>
    <w:next w:val="Normal"/>
    <w:link w:val="Naslov1Char"/>
    <w:qFormat/>
    <w:rsid w:val="00AE41E0"/>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1268E5"/>
    <w:pPr>
      <w:tabs>
        <w:tab w:val="center" w:pos="4153"/>
        <w:tab w:val="right" w:pos="8306"/>
      </w:tabs>
    </w:pPr>
    <w:rPr>
      <w:sz w:val="20"/>
      <w:szCs w:val="20"/>
      <w:lang w:val="en-US" w:eastAsia="en-US"/>
    </w:rPr>
  </w:style>
  <w:style w:type="paragraph" w:styleId="Tekstbalonia">
    <w:name w:val="Balloon Text"/>
    <w:basedOn w:val="Normal"/>
    <w:link w:val="TekstbaloniaChar"/>
    <w:rsid w:val="008E3F12"/>
    <w:rPr>
      <w:rFonts w:ascii="Tahoma" w:hAnsi="Tahoma" w:cs="Tahoma"/>
      <w:sz w:val="16"/>
      <w:szCs w:val="16"/>
    </w:rPr>
  </w:style>
  <w:style w:type="character" w:customStyle="1" w:styleId="TekstbaloniaChar">
    <w:name w:val="Tekst balončića Char"/>
    <w:link w:val="Tekstbalonia"/>
    <w:rsid w:val="008E3F12"/>
    <w:rPr>
      <w:rFonts w:ascii="Tahoma" w:hAnsi="Tahoma" w:cs="Tahoma"/>
      <w:sz w:val="16"/>
      <w:szCs w:val="16"/>
    </w:rPr>
  </w:style>
  <w:style w:type="paragraph" w:styleId="Podnoje">
    <w:name w:val="footer"/>
    <w:basedOn w:val="Normal"/>
    <w:link w:val="PodnojeChar"/>
    <w:uiPriority w:val="99"/>
    <w:rsid w:val="00EC0433"/>
    <w:pPr>
      <w:tabs>
        <w:tab w:val="center" w:pos="4536"/>
        <w:tab w:val="right" w:pos="9072"/>
      </w:tabs>
    </w:pPr>
  </w:style>
  <w:style w:type="character" w:customStyle="1" w:styleId="PodnojeChar">
    <w:name w:val="Podnožje Char"/>
    <w:link w:val="Podnoje"/>
    <w:uiPriority w:val="99"/>
    <w:rsid w:val="00EC0433"/>
    <w:rPr>
      <w:sz w:val="24"/>
      <w:szCs w:val="24"/>
    </w:rPr>
  </w:style>
  <w:style w:type="character" w:customStyle="1" w:styleId="Naslov1Char">
    <w:name w:val="Naslov 1 Char"/>
    <w:basedOn w:val="Zadanifontodlomka"/>
    <w:link w:val="Naslov1"/>
    <w:rsid w:val="00AE41E0"/>
    <w:rPr>
      <w:b/>
      <w:bCs/>
      <w:sz w:val="24"/>
      <w:szCs w:val="24"/>
    </w:rPr>
  </w:style>
  <w:style w:type="paragraph" w:styleId="Odlomakpopisa">
    <w:name w:val="List Paragraph"/>
    <w:basedOn w:val="Normal"/>
    <w:uiPriority w:val="34"/>
    <w:qFormat/>
    <w:rsid w:val="004F774B"/>
    <w:pPr>
      <w:ind w:left="720"/>
      <w:contextualSpacing/>
    </w:pPr>
  </w:style>
  <w:style w:type="paragraph" w:styleId="Bezproreda">
    <w:name w:val="No Spacing"/>
    <w:uiPriority w:val="1"/>
    <w:qFormat/>
    <w:rsid w:val="00496572"/>
    <w:rPr>
      <w:sz w:val="24"/>
      <w:szCs w:val="24"/>
    </w:rPr>
  </w:style>
</w:styles>
</file>

<file path=word/webSettings.xml><?xml version="1.0" encoding="utf-8"?>
<w:webSettings xmlns:r="http://schemas.openxmlformats.org/officeDocument/2006/relationships" xmlns:w="http://schemas.openxmlformats.org/wordprocessingml/2006/main">
  <w:divs>
    <w:div w:id="112335711">
      <w:bodyDiv w:val="1"/>
      <w:marLeft w:val="0"/>
      <w:marRight w:val="0"/>
      <w:marTop w:val="0"/>
      <w:marBottom w:val="0"/>
      <w:divBdr>
        <w:top w:val="none" w:sz="0" w:space="0" w:color="auto"/>
        <w:left w:val="none" w:sz="0" w:space="0" w:color="auto"/>
        <w:bottom w:val="none" w:sz="0" w:space="0" w:color="auto"/>
        <w:right w:val="none" w:sz="0" w:space="0" w:color="auto"/>
      </w:divBdr>
    </w:div>
    <w:div w:id="1025447127">
      <w:bodyDiv w:val="1"/>
      <w:marLeft w:val="0"/>
      <w:marRight w:val="0"/>
      <w:marTop w:val="0"/>
      <w:marBottom w:val="0"/>
      <w:divBdr>
        <w:top w:val="none" w:sz="0" w:space="0" w:color="auto"/>
        <w:left w:val="none" w:sz="0" w:space="0" w:color="auto"/>
        <w:bottom w:val="none" w:sz="0" w:space="0" w:color="auto"/>
        <w:right w:val="none" w:sz="0" w:space="0" w:color="auto"/>
      </w:divBdr>
    </w:div>
    <w:div w:id="1194808463">
      <w:bodyDiv w:val="1"/>
      <w:marLeft w:val="0"/>
      <w:marRight w:val="0"/>
      <w:marTop w:val="0"/>
      <w:marBottom w:val="0"/>
      <w:divBdr>
        <w:top w:val="none" w:sz="0" w:space="0" w:color="auto"/>
        <w:left w:val="none" w:sz="0" w:space="0" w:color="auto"/>
        <w:bottom w:val="none" w:sz="0" w:space="0" w:color="auto"/>
        <w:right w:val="none" w:sz="0" w:space="0" w:color="auto"/>
      </w:divBdr>
    </w:div>
    <w:div w:id="1427577444">
      <w:bodyDiv w:val="1"/>
      <w:marLeft w:val="0"/>
      <w:marRight w:val="0"/>
      <w:marTop w:val="0"/>
      <w:marBottom w:val="0"/>
      <w:divBdr>
        <w:top w:val="none" w:sz="0" w:space="0" w:color="auto"/>
        <w:left w:val="none" w:sz="0" w:space="0" w:color="auto"/>
        <w:bottom w:val="none" w:sz="0" w:space="0" w:color="auto"/>
        <w:right w:val="none" w:sz="0" w:space="0" w:color="auto"/>
      </w:divBdr>
    </w:div>
    <w:div w:id="1971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2CD0-6CC8-4F37-80F2-6A75CB53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2758</Words>
  <Characters>15726</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GRADSKO VIJECE</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NOVSKA</dc:creator>
  <cp:lastModifiedBy>Korisnik</cp:lastModifiedBy>
  <cp:revision>28</cp:revision>
  <cp:lastPrinted>2016-02-12T13:00:00Z</cp:lastPrinted>
  <dcterms:created xsi:type="dcterms:W3CDTF">2023-10-04T12:04:00Z</dcterms:created>
  <dcterms:modified xsi:type="dcterms:W3CDTF">2023-10-09T11:33:00Z</dcterms:modified>
</cp:coreProperties>
</file>