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E5E9" w14:textId="77777777" w:rsidR="00AA4CDF" w:rsidRPr="0065405D" w:rsidRDefault="00AA4CDF" w:rsidP="0065405D">
      <w:pPr>
        <w:spacing w:line="276" w:lineRule="auto"/>
        <w:rPr>
          <w:rFonts w:ascii="Times New Roman" w:hAnsi="Times New Roman" w:cs="Times New Roman"/>
        </w:rPr>
      </w:pPr>
    </w:p>
    <w:p w14:paraId="59F3C5FA" w14:textId="2A75F14D"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            </w:t>
      </w:r>
      <w:r w:rsidRPr="0065405D">
        <w:rPr>
          <w:rFonts w:ascii="Times New Roman" w:hAnsi="Times New Roman" w:cs="Times New Roman"/>
          <w:noProof/>
          <w:lang w:eastAsia="hr-HR"/>
        </w:rPr>
        <w:drawing>
          <wp:inline distT="0" distB="0" distL="0" distR="0" wp14:anchorId="69D24E6E" wp14:editId="3F08EB03">
            <wp:extent cx="495870" cy="554476"/>
            <wp:effectExtent l="0" t="0" r="0" b="0"/>
            <wp:docPr id="3" name="Slika 1" descr="Minijatura za inačicu od 09:37, 13. listopada 20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pic:cNvPicPr>
                      <a:picLocks noChangeAspect="1" noChangeArrowheads="1"/>
                    </pic:cNvPicPr>
                  </pic:nvPicPr>
                  <pic:blipFill>
                    <a:blip r:embed="rId8"/>
                    <a:srcRect/>
                    <a:stretch>
                      <a:fillRect/>
                    </a:stretch>
                  </pic:blipFill>
                  <pic:spPr bwMode="auto">
                    <a:xfrm>
                      <a:off x="0" y="0"/>
                      <a:ext cx="501284" cy="560530"/>
                    </a:xfrm>
                    <a:prstGeom prst="rect">
                      <a:avLst/>
                    </a:prstGeom>
                    <a:noFill/>
                    <a:ln w="9525">
                      <a:noFill/>
                      <a:miter lim="800000"/>
                      <a:headEnd/>
                      <a:tailEnd/>
                    </a:ln>
                  </pic:spPr>
                </pic:pic>
              </a:graphicData>
            </a:graphic>
          </wp:inline>
        </w:drawing>
      </w:r>
    </w:p>
    <w:p w14:paraId="77FEF9B6" w14:textId="77777777" w:rsidR="00AA4CDF" w:rsidRPr="0065405D" w:rsidRDefault="00AA4CDF" w:rsidP="0065405D">
      <w:pPr>
        <w:spacing w:line="276" w:lineRule="auto"/>
        <w:rPr>
          <w:rFonts w:ascii="Times New Roman" w:hAnsi="Times New Roman" w:cs="Times New Roman"/>
        </w:rPr>
      </w:pPr>
    </w:p>
    <w:p w14:paraId="0BBEA405"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REPUBLIKA HRVATSKA</w:t>
      </w:r>
    </w:p>
    <w:p w14:paraId="2BA712AF"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LIČKO-SENJSKA ŽUPANIJA</w:t>
      </w:r>
    </w:p>
    <w:p w14:paraId="43848643"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GRAD GOSPIĆ</w:t>
      </w:r>
    </w:p>
    <w:p w14:paraId="4E1F8524" w14:textId="77777777"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GRADONAČELNIK </w:t>
      </w:r>
    </w:p>
    <w:p w14:paraId="2A4396E3" w14:textId="5C4AB53A"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KLASA: </w:t>
      </w:r>
      <w:r w:rsidRPr="0015627D">
        <w:rPr>
          <w:rFonts w:ascii="Times New Roman" w:hAnsi="Times New Roman" w:cs="Times New Roman"/>
        </w:rPr>
        <w:t>372-0</w:t>
      </w:r>
      <w:r w:rsidR="0015627D" w:rsidRPr="0015627D">
        <w:rPr>
          <w:rFonts w:ascii="Times New Roman" w:hAnsi="Times New Roman" w:cs="Times New Roman"/>
        </w:rPr>
        <w:t>4</w:t>
      </w:r>
      <w:r w:rsidRPr="0015627D">
        <w:rPr>
          <w:rFonts w:ascii="Times New Roman" w:hAnsi="Times New Roman" w:cs="Times New Roman"/>
        </w:rPr>
        <w:t>/</w:t>
      </w:r>
      <w:r w:rsidR="002B770C" w:rsidRPr="0015627D">
        <w:rPr>
          <w:rFonts w:ascii="Times New Roman" w:hAnsi="Times New Roman" w:cs="Times New Roman"/>
        </w:rPr>
        <w:t>2</w:t>
      </w:r>
      <w:r w:rsidR="00EC1FE3" w:rsidRPr="0015627D">
        <w:rPr>
          <w:rFonts w:ascii="Times New Roman" w:hAnsi="Times New Roman" w:cs="Times New Roman"/>
        </w:rPr>
        <w:t>4</w:t>
      </w:r>
      <w:r w:rsidRPr="0015627D">
        <w:rPr>
          <w:rFonts w:ascii="Times New Roman" w:hAnsi="Times New Roman" w:cs="Times New Roman"/>
        </w:rPr>
        <w:t>-01/</w:t>
      </w:r>
      <w:r w:rsidR="0015627D" w:rsidRPr="0015627D">
        <w:rPr>
          <w:rFonts w:ascii="Times New Roman" w:hAnsi="Times New Roman" w:cs="Times New Roman"/>
        </w:rPr>
        <w:t>1</w:t>
      </w:r>
    </w:p>
    <w:p w14:paraId="7E005003" w14:textId="79527EC5"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URBROJ: 2125</w:t>
      </w:r>
      <w:r w:rsidR="00EC1FE3">
        <w:rPr>
          <w:rFonts w:ascii="Times New Roman" w:hAnsi="Times New Roman" w:cs="Times New Roman"/>
        </w:rPr>
        <w:t>-</w:t>
      </w:r>
      <w:r w:rsidRPr="0065405D">
        <w:rPr>
          <w:rFonts w:ascii="Times New Roman" w:hAnsi="Times New Roman" w:cs="Times New Roman"/>
        </w:rPr>
        <w:t>1-02-</w:t>
      </w:r>
      <w:r w:rsidR="002B770C" w:rsidRPr="0065405D">
        <w:rPr>
          <w:rFonts w:ascii="Times New Roman" w:hAnsi="Times New Roman" w:cs="Times New Roman"/>
        </w:rPr>
        <w:t>2</w:t>
      </w:r>
      <w:r w:rsidR="00EC1FE3">
        <w:rPr>
          <w:rFonts w:ascii="Times New Roman" w:hAnsi="Times New Roman" w:cs="Times New Roman"/>
        </w:rPr>
        <w:t>4</w:t>
      </w:r>
      <w:r w:rsidRPr="0065405D">
        <w:rPr>
          <w:rFonts w:ascii="Times New Roman" w:hAnsi="Times New Roman" w:cs="Times New Roman"/>
        </w:rPr>
        <w:t>-</w:t>
      </w:r>
      <w:r w:rsidR="00816CB8" w:rsidRPr="0065405D">
        <w:rPr>
          <w:rFonts w:ascii="Times New Roman" w:hAnsi="Times New Roman" w:cs="Times New Roman"/>
        </w:rPr>
        <w:t>0</w:t>
      </w:r>
      <w:r w:rsidR="00510311" w:rsidRPr="0065405D">
        <w:rPr>
          <w:rFonts w:ascii="Times New Roman" w:hAnsi="Times New Roman" w:cs="Times New Roman"/>
        </w:rPr>
        <w:t>2</w:t>
      </w:r>
    </w:p>
    <w:p w14:paraId="6D0A8337" w14:textId="2051CD7F" w:rsidR="00AA4CDF" w:rsidRPr="0065405D" w:rsidRDefault="0079076E" w:rsidP="0065405D">
      <w:pPr>
        <w:spacing w:line="276" w:lineRule="auto"/>
        <w:rPr>
          <w:rFonts w:ascii="Times New Roman" w:hAnsi="Times New Roman" w:cs="Times New Roman"/>
        </w:rPr>
      </w:pPr>
      <w:r w:rsidRPr="0065405D">
        <w:rPr>
          <w:rFonts w:ascii="Times New Roman" w:hAnsi="Times New Roman" w:cs="Times New Roman"/>
        </w:rPr>
        <w:t xml:space="preserve">Gospić, </w:t>
      </w:r>
      <w:r w:rsidR="00152935">
        <w:rPr>
          <w:rFonts w:ascii="Times New Roman" w:hAnsi="Times New Roman" w:cs="Times New Roman"/>
        </w:rPr>
        <w:t>2</w:t>
      </w:r>
      <w:r w:rsidR="00992124">
        <w:rPr>
          <w:rFonts w:ascii="Times New Roman" w:hAnsi="Times New Roman" w:cs="Times New Roman"/>
        </w:rPr>
        <w:t>3</w:t>
      </w:r>
      <w:r w:rsidR="00510311" w:rsidRPr="0065405D">
        <w:rPr>
          <w:rFonts w:ascii="Times New Roman" w:hAnsi="Times New Roman" w:cs="Times New Roman"/>
        </w:rPr>
        <w:t xml:space="preserve">. </w:t>
      </w:r>
      <w:r w:rsidR="00EC1FE3">
        <w:rPr>
          <w:rFonts w:ascii="Times New Roman" w:hAnsi="Times New Roman" w:cs="Times New Roman"/>
        </w:rPr>
        <w:t>veljače</w:t>
      </w:r>
      <w:r w:rsidR="002B770C" w:rsidRPr="0065405D">
        <w:rPr>
          <w:rFonts w:ascii="Times New Roman" w:hAnsi="Times New Roman" w:cs="Times New Roman"/>
        </w:rPr>
        <w:t xml:space="preserve"> 202</w:t>
      </w:r>
      <w:r w:rsidR="00A44355">
        <w:rPr>
          <w:rFonts w:ascii="Times New Roman" w:hAnsi="Times New Roman" w:cs="Times New Roman"/>
        </w:rPr>
        <w:t>4</w:t>
      </w:r>
      <w:r w:rsidR="002B770C" w:rsidRPr="0065405D">
        <w:rPr>
          <w:rFonts w:ascii="Times New Roman" w:hAnsi="Times New Roman" w:cs="Times New Roman"/>
        </w:rPr>
        <w:t>.</w:t>
      </w:r>
    </w:p>
    <w:p w14:paraId="4758C632" w14:textId="77777777" w:rsidR="00AA4CDF" w:rsidRPr="0065405D" w:rsidRDefault="00AA4CDF" w:rsidP="0065405D">
      <w:pPr>
        <w:spacing w:line="276" w:lineRule="auto"/>
        <w:rPr>
          <w:rFonts w:ascii="Times New Roman" w:hAnsi="Times New Roman" w:cs="Times New Roman"/>
        </w:rPr>
      </w:pPr>
    </w:p>
    <w:p w14:paraId="33B857B0" w14:textId="220D300C" w:rsidR="00B56FC4" w:rsidRPr="0065405D" w:rsidRDefault="000062DD" w:rsidP="0065405D">
      <w:pPr>
        <w:spacing w:line="276" w:lineRule="auto"/>
        <w:rPr>
          <w:rFonts w:ascii="Times New Roman" w:hAnsi="Times New Roman" w:cs="Times New Roman"/>
        </w:rPr>
      </w:pPr>
      <w:r w:rsidRPr="0065405D">
        <w:rPr>
          <w:rFonts w:ascii="Times New Roman" w:hAnsi="Times New Roman" w:cs="Times New Roman"/>
        </w:rPr>
        <w:tab/>
      </w:r>
      <w:r w:rsidR="00B56FC4" w:rsidRPr="0065405D">
        <w:rPr>
          <w:rFonts w:ascii="Times New Roman" w:hAnsi="Times New Roman" w:cs="Times New Roman"/>
        </w:rPr>
        <w:t>Na temelju članka 5.</w:t>
      </w:r>
      <w:r w:rsidR="00A91FCD" w:rsidRPr="0065405D">
        <w:rPr>
          <w:rFonts w:ascii="Times New Roman" w:hAnsi="Times New Roman" w:cs="Times New Roman"/>
        </w:rPr>
        <w:t>st.1.</w:t>
      </w:r>
      <w:r w:rsidR="00B56FC4" w:rsidRPr="0065405D">
        <w:rPr>
          <w:rFonts w:ascii="Times New Roman" w:hAnsi="Times New Roman" w:cs="Times New Roman"/>
        </w:rPr>
        <w:t xml:space="preserve">Odluke </w:t>
      </w:r>
      <w:r w:rsidR="00C17872" w:rsidRPr="0065405D">
        <w:rPr>
          <w:rFonts w:ascii="Times New Roman" w:hAnsi="Times New Roman" w:cs="Times New Roman"/>
        </w:rPr>
        <w:t>o dodjeli gradskih prostora na korištenje udrugama (</w:t>
      </w:r>
      <w:r w:rsidR="00A91FCD" w:rsidRPr="0065405D">
        <w:rPr>
          <w:rFonts w:ascii="Times New Roman" w:hAnsi="Times New Roman" w:cs="Times New Roman"/>
        </w:rPr>
        <w:t>„</w:t>
      </w:r>
      <w:r w:rsidR="00C17872" w:rsidRPr="0065405D">
        <w:rPr>
          <w:rFonts w:ascii="Times New Roman" w:hAnsi="Times New Roman" w:cs="Times New Roman"/>
        </w:rPr>
        <w:t xml:space="preserve">Službeni </w:t>
      </w:r>
      <w:r w:rsidR="00B56FC4" w:rsidRPr="0065405D">
        <w:rPr>
          <w:rFonts w:ascii="Times New Roman" w:hAnsi="Times New Roman" w:cs="Times New Roman"/>
        </w:rPr>
        <w:t>vjesnik Grada Gospića</w:t>
      </w:r>
      <w:r w:rsidR="00A91FCD" w:rsidRPr="0065405D">
        <w:rPr>
          <w:rFonts w:ascii="Times New Roman" w:hAnsi="Times New Roman" w:cs="Times New Roman"/>
        </w:rPr>
        <w:t>“</w:t>
      </w:r>
      <w:r w:rsidR="00B56FC4" w:rsidRPr="0065405D">
        <w:rPr>
          <w:rFonts w:ascii="Times New Roman" w:hAnsi="Times New Roman" w:cs="Times New Roman"/>
        </w:rPr>
        <w:t xml:space="preserve"> br. 10/18</w:t>
      </w:r>
      <w:r w:rsidR="00352644" w:rsidRPr="0065405D">
        <w:rPr>
          <w:rFonts w:ascii="Times New Roman" w:hAnsi="Times New Roman" w:cs="Times New Roman"/>
        </w:rPr>
        <w:t xml:space="preserve"> i 2/19</w:t>
      </w:r>
      <w:r w:rsidR="00B56FC4" w:rsidRPr="0065405D">
        <w:rPr>
          <w:rFonts w:ascii="Times New Roman" w:hAnsi="Times New Roman" w:cs="Times New Roman"/>
        </w:rPr>
        <w:t>)</w:t>
      </w:r>
      <w:r w:rsidR="00AA4CDF" w:rsidRPr="0065405D">
        <w:rPr>
          <w:rFonts w:ascii="Times New Roman" w:hAnsi="Times New Roman" w:cs="Times New Roman"/>
        </w:rPr>
        <w:t xml:space="preserve"> i Zaključka o raspisivanju Javnog natječaja za dodjelu gradsk</w:t>
      </w:r>
      <w:r w:rsidR="00415412">
        <w:rPr>
          <w:rFonts w:ascii="Times New Roman" w:hAnsi="Times New Roman" w:cs="Times New Roman"/>
        </w:rPr>
        <w:t>ih</w:t>
      </w:r>
      <w:r w:rsidR="00AA4CDF" w:rsidRPr="0065405D">
        <w:rPr>
          <w:rFonts w:ascii="Times New Roman" w:hAnsi="Times New Roman" w:cs="Times New Roman"/>
        </w:rPr>
        <w:t xml:space="preserve"> prostora na korištenje udrugama (</w:t>
      </w:r>
      <w:r w:rsidR="00AA4CDF" w:rsidRPr="0015627D">
        <w:rPr>
          <w:rFonts w:ascii="Times New Roman" w:hAnsi="Times New Roman" w:cs="Times New Roman"/>
        </w:rPr>
        <w:t>KLASA: 372-0</w:t>
      </w:r>
      <w:r w:rsidR="0015627D" w:rsidRPr="0015627D">
        <w:rPr>
          <w:rFonts w:ascii="Times New Roman" w:hAnsi="Times New Roman" w:cs="Times New Roman"/>
        </w:rPr>
        <w:t>4</w:t>
      </w:r>
      <w:r w:rsidR="00AA4CDF" w:rsidRPr="0015627D">
        <w:rPr>
          <w:rFonts w:ascii="Times New Roman" w:hAnsi="Times New Roman" w:cs="Times New Roman"/>
        </w:rPr>
        <w:t>/</w:t>
      </w:r>
      <w:r w:rsidR="00C2616E" w:rsidRPr="0015627D">
        <w:rPr>
          <w:rFonts w:ascii="Times New Roman" w:hAnsi="Times New Roman" w:cs="Times New Roman"/>
        </w:rPr>
        <w:t>2</w:t>
      </w:r>
      <w:r w:rsidR="00EC1FE3" w:rsidRPr="0015627D">
        <w:rPr>
          <w:rFonts w:ascii="Times New Roman" w:hAnsi="Times New Roman" w:cs="Times New Roman"/>
        </w:rPr>
        <w:t>4</w:t>
      </w:r>
      <w:r w:rsidR="00AA4CDF" w:rsidRPr="0015627D">
        <w:rPr>
          <w:rFonts w:ascii="Times New Roman" w:hAnsi="Times New Roman" w:cs="Times New Roman"/>
        </w:rPr>
        <w:t>-01/</w:t>
      </w:r>
      <w:r w:rsidR="0015627D" w:rsidRPr="0015627D">
        <w:rPr>
          <w:rFonts w:ascii="Times New Roman" w:hAnsi="Times New Roman" w:cs="Times New Roman"/>
        </w:rPr>
        <w:t>1</w:t>
      </w:r>
      <w:r w:rsidR="00AA4CDF" w:rsidRPr="0015627D">
        <w:rPr>
          <w:rFonts w:ascii="Times New Roman" w:hAnsi="Times New Roman" w:cs="Times New Roman"/>
        </w:rPr>
        <w:t>, URBROJ: 2125</w:t>
      </w:r>
      <w:r w:rsidR="00EC1FE3" w:rsidRPr="0015627D">
        <w:rPr>
          <w:rFonts w:ascii="Times New Roman" w:hAnsi="Times New Roman" w:cs="Times New Roman"/>
        </w:rPr>
        <w:t>-</w:t>
      </w:r>
      <w:r w:rsidR="00AA4CDF" w:rsidRPr="0015627D">
        <w:rPr>
          <w:rFonts w:ascii="Times New Roman" w:hAnsi="Times New Roman" w:cs="Times New Roman"/>
        </w:rPr>
        <w:t>1-02-</w:t>
      </w:r>
      <w:r w:rsidR="00C2616E" w:rsidRPr="0015627D">
        <w:rPr>
          <w:rFonts w:ascii="Times New Roman" w:hAnsi="Times New Roman" w:cs="Times New Roman"/>
        </w:rPr>
        <w:t>2</w:t>
      </w:r>
      <w:r w:rsidR="00EC1FE3" w:rsidRPr="0015627D">
        <w:rPr>
          <w:rFonts w:ascii="Times New Roman" w:hAnsi="Times New Roman" w:cs="Times New Roman"/>
        </w:rPr>
        <w:t>4</w:t>
      </w:r>
      <w:r w:rsidR="00AA4CDF" w:rsidRPr="0015627D">
        <w:rPr>
          <w:rFonts w:ascii="Times New Roman" w:hAnsi="Times New Roman" w:cs="Times New Roman"/>
        </w:rPr>
        <w:t>-0</w:t>
      </w:r>
      <w:r w:rsidR="00510311" w:rsidRPr="0015627D">
        <w:rPr>
          <w:rFonts w:ascii="Times New Roman" w:hAnsi="Times New Roman" w:cs="Times New Roman"/>
        </w:rPr>
        <w:t>1</w:t>
      </w:r>
      <w:r w:rsidR="00AA4CDF" w:rsidRPr="0015627D">
        <w:rPr>
          <w:rFonts w:ascii="Times New Roman" w:hAnsi="Times New Roman" w:cs="Times New Roman"/>
        </w:rPr>
        <w:t xml:space="preserve"> od </w:t>
      </w:r>
      <w:r w:rsidR="009C1DD6" w:rsidRPr="0015627D">
        <w:rPr>
          <w:rFonts w:ascii="Times New Roman" w:hAnsi="Times New Roman" w:cs="Times New Roman"/>
        </w:rPr>
        <w:t>20</w:t>
      </w:r>
      <w:r w:rsidR="00415412" w:rsidRPr="0015627D">
        <w:rPr>
          <w:rFonts w:ascii="Times New Roman" w:hAnsi="Times New Roman" w:cs="Times New Roman"/>
        </w:rPr>
        <w:t>. veljače</w:t>
      </w:r>
      <w:r w:rsidR="00510311" w:rsidRPr="0015627D">
        <w:rPr>
          <w:rFonts w:ascii="Times New Roman" w:hAnsi="Times New Roman" w:cs="Times New Roman"/>
        </w:rPr>
        <w:t xml:space="preserve"> </w:t>
      </w:r>
      <w:r w:rsidR="00AA4CDF" w:rsidRPr="0015627D">
        <w:rPr>
          <w:rFonts w:ascii="Times New Roman" w:hAnsi="Times New Roman" w:cs="Times New Roman"/>
        </w:rPr>
        <w:t xml:space="preserve"> 20</w:t>
      </w:r>
      <w:r w:rsidR="002B770C" w:rsidRPr="0015627D">
        <w:rPr>
          <w:rFonts w:ascii="Times New Roman" w:hAnsi="Times New Roman" w:cs="Times New Roman"/>
        </w:rPr>
        <w:t>2</w:t>
      </w:r>
      <w:r w:rsidR="00415412" w:rsidRPr="0015627D">
        <w:rPr>
          <w:rFonts w:ascii="Times New Roman" w:hAnsi="Times New Roman" w:cs="Times New Roman"/>
        </w:rPr>
        <w:t>4</w:t>
      </w:r>
      <w:r w:rsidR="00AA4CDF" w:rsidRPr="0015627D">
        <w:rPr>
          <w:rFonts w:ascii="Times New Roman" w:hAnsi="Times New Roman" w:cs="Times New Roman"/>
        </w:rPr>
        <w:t>.</w:t>
      </w:r>
      <w:r w:rsidR="00152853" w:rsidRPr="0015627D">
        <w:rPr>
          <w:rFonts w:ascii="Times New Roman" w:hAnsi="Times New Roman" w:cs="Times New Roman"/>
        </w:rPr>
        <w:t>g</w:t>
      </w:r>
      <w:r w:rsidR="00492BED" w:rsidRPr="0015627D">
        <w:rPr>
          <w:rFonts w:ascii="Times New Roman" w:hAnsi="Times New Roman" w:cs="Times New Roman"/>
        </w:rPr>
        <w:t>.</w:t>
      </w:r>
      <w:r w:rsidR="00152853" w:rsidRPr="0015627D">
        <w:rPr>
          <w:rFonts w:ascii="Times New Roman" w:hAnsi="Times New Roman" w:cs="Times New Roman"/>
        </w:rPr>
        <w:t>)</w:t>
      </w:r>
      <w:r w:rsidR="00C17872" w:rsidRPr="0015627D">
        <w:rPr>
          <w:rFonts w:ascii="Times New Roman" w:hAnsi="Times New Roman" w:cs="Times New Roman"/>
        </w:rPr>
        <w:t xml:space="preserve">, gradonačelnik Grada </w:t>
      </w:r>
      <w:r w:rsidR="00B56FC4" w:rsidRPr="0015627D">
        <w:rPr>
          <w:rFonts w:ascii="Times New Roman" w:hAnsi="Times New Roman" w:cs="Times New Roman"/>
        </w:rPr>
        <w:t>Gospića</w:t>
      </w:r>
      <w:r w:rsidR="00C17872" w:rsidRPr="0015627D">
        <w:rPr>
          <w:rFonts w:ascii="Times New Roman" w:hAnsi="Times New Roman" w:cs="Times New Roman"/>
        </w:rPr>
        <w:t xml:space="preserve"> </w:t>
      </w:r>
      <w:r w:rsidR="00670595" w:rsidRPr="0015627D">
        <w:rPr>
          <w:rFonts w:ascii="Times New Roman" w:hAnsi="Times New Roman" w:cs="Times New Roman"/>
        </w:rPr>
        <w:t>objavljuje</w:t>
      </w:r>
      <w:r w:rsidRPr="0065405D">
        <w:rPr>
          <w:rFonts w:ascii="Times New Roman" w:hAnsi="Times New Roman" w:cs="Times New Roman"/>
        </w:rPr>
        <w:t>:</w:t>
      </w:r>
    </w:p>
    <w:p w14:paraId="65DADEDA" w14:textId="77777777" w:rsidR="00AA4CDF" w:rsidRPr="0065405D" w:rsidRDefault="00AA4CDF" w:rsidP="0065405D">
      <w:pPr>
        <w:spacing w:line="276" w:lineRule="auto"/>
        <w:rPr>
          <w:rFonts w:ascii="Times New Roman" w:hAnsi="Times New Roman" w:cs="Times New Roman"/>
        </w:rPr>
      </w:pPr>
    </w:p>
    <w:p w14:paraId="18A4517A" w14:textId="77777777" w:rsidR="00B56FC4" w:rsidRPr="0065405D" w:rsidRDefault="00C17872" w:rsidP="0065405D">
      <w:pPr>
        <w:spacing w:line="276" w:lineRule="auto"/>
        <w:jc w:val="center"/>
        <w:rPr>
          <w:rFonts w:ascii="Times New Roman" w:hAnsi="Times New Roman" w:cs="Times New Roman"/>
          <w:b/>
        </w:rPr>
      </w:pPr>
      <w:r w:rsidRPr="0065405D">
        <w:rPr>
          <w:rFonts w:ascii="Times New Roman" w:hAnsi="Times New Roman" w:cs="Times New Roman"/>
          <w:b/>
        </w:rPr>
        <w:t>J A V N I</w:t>
      </w:r>
      <w:r w:rsidR="000062DD" w:rsidRPr="0065405D">
        <w:rPr>
          <w:rFonts w:ascii="Times New Roman" w:hAnsi="Times New Roman" w:cs="Times New Roman"/>
          <w:b/>
        </w:rPr>
        <w:t xml:space="preserve">   </w:t>
      </w:r>
      <w:r w:rsidRPr="0065405D">
        <w:rPr>
          <w:rFonts w:ascii="Times New Roman" w:hAnsi="Times New Roman" w:cs="Times New Roman"/>
          <w:b/>
        </w:rPr>
        <w:t>N A T J E Č A J</w:t>
      </w:r>
    </w:p>
    <w:p w14:paraId="72D66798" w14:textId="7EF5A4FF" w:rsidR="00B56FC4" w:rsidRPr="0065405D" w:rsidRDefault="00C17872" w:rsidP="0065405D">
      <w:pPr>
        <w:spacing w:line="276" w:lineRule="auto"/>
        <w:jc w:val="center"/>
        <w:rPr>
          <w:rFonts w:ascii="Times New Roman" w:hAnsi="Times New Roman" w:cs="Times New Roman"/>
          <w:b/>
        </w:rPr>
      </w:pPr>
      <w:r w:rsidRPr="0065405D">
        <w:rPr>
          <w:rFonts w:ascii="Times New Roman" w:hAnsi="Times New Roman" w:cs="Times New Roman"/>
          <w:b/>
        </w:rPr>
        <w:t>za dodjelu gradsk</w:t>
      </w:r>
      <w:r w:rsidR="002F57D9">
        <w:rPr>
          <w:rFonts w:ascii="Times New Roman" w:hAnsi="Times New Roman" w:cs="Times New Roman"/>
          <w:b/>
        </w:rPr>
        <w:t>ih</w:t>
      </w:r>
      <w:r w:rsidRPr="0065405D">
        <w:rPr>
          <w:rFonts w:ascii="Times New Roman" w:hAnsi="Times New Roman" w:cs="Times New Roman"/>
          <w:b/>
        </w:rPr>
        <w:t xml:space="preserve"> prostora na korištenje udrugama</w:t>
      </w:r>
    </w:p>
    <w:p w14:paraId="26512DDA" w14:textId="77777777" w:rsidR="00B56FC4" w:rsidRDefault="00B56FC4" w:rsidP="0065405D">
      <w:pPr>
        <w:spacing w:line="276" w:lineRule="auto"/>
        <w:jc w:val="center"/>
        <w:rPr>
          <w:rFonts w:ascii="Times New Roman" w:hAnsi="Times New Roman" w:cs="Times New Roman"/>
          <w:b/>
        </w:rPr>
      </w:pPr>
    </w:p>
    <w:p w14:paraId="11BC9E11" w14:textId="77777777" w:rsidR="004D5C3B" w:rsidRPr="0065405D" w:rsidRDefault="004D5C3B" w:rsidP="0065405D">
      <w:pPr>
        <w:spacing w:line="276" w:lineRule="auto"/>
        <w:jc w:val="center"/>
        <w:rPr>
          <w:rFonts w:ascii="Times New Roman" w:hAnsi="Times New Roman" w:cs="Times New Roman"/>
          <w:b/>
        </w:rPr>
      </w:pPr>
    </w:p>
    <w:p w14:paraId="1358D2F3" w14:textId="77777777" w:rsidR="00B56FC4" w:rsidRPr="0065405D" w:rsidRDefault="00B56FC4" w:rsidP="0065405D">
      <w:pPr>
        <w:spacing w:line="276" w:lineRule="auto"/>
        <w:rPr>
          <w:rFonts w:ascii="Times New Roman" w:hAnsi="Times New Roman" w:cs="Times New Roman"/>
        </w:rPr>
      </w:pPr>
    </w:p>
    <w:p w14:paraId="51A16415" w14:textId="6212E5DB" w:rsidR="00B56FC4" w:rsidRDefault="00670595"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Raspisuje </w:t>
      </w:r>
      <w:r w:rsidR="00C17872" w:rsidRPr="0065405D">
        <w:rPr>
          <w:rFonts w:ascii="Times New Roman" w:hAnsi="Times New Roman" w:cs="Times New Roman"/>
        </w:rPr>
        <w:t>se Javni natječaj za dodjelu gradsk</w:t>
      </w:r>
      <w:r w:rsidR="004D5C3B">
        <w:rPr>
          <w:rFonts w:ascii="Times New Roman" w:hAnsi="Times New Roman" w:cs="Times New Roman"/>
        </w:rPr>
        <w:t>ih</w:t>
      </w:r>
      <w:r w:rsidR="00C17872" w:rsidRPr="0065405D">
        <w:rPr>
          <w:rFonts w:ascii="Times New Roman" w:hAnsi="Times New Roman" w:cs="Times New Roman"/>
        </w:rPr>
        <w:t xml:space="preserve"> prostora na korištenje udrugama, prikupljanjem pisanih prijava u zatvorenim omotnicama, prema tabelarnom prikazu kako slijedi: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992"/>
        <w:gridCol w:w="1673"/>
        <w:gridCol w:w="1304"/>
        <w:gridCol w:w="1304"/>
      </w:tblGrid>
      <w:tr w:rsidR="00152935" w:rsidRPr="00DA79A4" w14:paraId="20A3110D" w14:textId="77777777" w:rsidTr="00CB4DD1">
        <w:trPr>
          <w:trHeight w:val="567"/>
        </w:trPr>
        <w:tc>
          <w:tcPr>
            <w:tcW w:w="704" w:type="dxa"/>
            <w:shd w:val="clear" w:color="auto" w:fill="CCFFFF"/>
            <w:vAlign w:val="center"/>
            <w:hideMark/>
          </w:tcPr>
          <w:p w14:paraId="016EB5C7" w14:textId="77777777" w:rsidR="00152935" w:rsidRPr="00DA79A4" w:rsidRDefault="00152935" w:rsidP="00CB4DD1">
            <w:pPr>
              <w:jc w:val="center"/>
              <w:rPr>
                <w:b/>
                <w:color w:val="000000"/>
                <w:lang w:eastAsia="hr-HR"/>
              </w:rPr>
            </w:pPr>
            <w:proofErr w:type="spellStart"/>
            <w:r w:rsidRPr="00DA79A4">
              <w:rPr>
                <w:b/>
                <w:color w:val="000000"/>
                <w:lang w:eastAsia="hr-HR"/>
              </w:rPr>
              <w:t>Rbr</w:t>
            </w:r>
            <w:proofErr w:type="spellEnd"/>
            <w:r w:rsidRPr="00DA79A4">
              <w:rPr>
                <w:b/>
                <w:color w:val="000000"/>
                <w:lang w:eastAsia="hr-HR"/>
              </w:rPr>
              <w:t>.</w:t>
            </w:r>
          </w:p>
        </w:tc>
        <w:tc>
          <w:tcPr>
            <w:tcW w:w="2835" w:type="dxa"/>
            <w:shd w:val="clear" w:color="auto" w:fill="CCFFFF"/>
            <w:vAlign w:val="center"/>
            <w:hideMark/>
          </w:tcPr>
          <w:p w14:paraId="0F4040B4" w14:textId="77777777" w:rsidR="00152935" w:rsidRPr="00DA79A4" w:rsidRDefault="00152935" w:rsidP="00CB4DD1">
            <w:pPr>
              <w:jc w:val="center"/>
              <w:rPr>
                <w:b/>
                <w:color w:val="000000"/>
                <w:lang w:eastAsia="hr-HR"/>
              </w:rPr>
            </w:pPr>
            <w:r w:rsidRPr="00DA79A4">
              <w:rPr>
                <w:b/>
                <w:color w:val="000000"/>
                <w:lang w:eastAsia="hr-HR"/>
              </w:rPr>
              <w:t xml:space="preserve">Adresa </w:t>
            </w:r>
            <w:r>
              <w:rPr>
                <w:b/>
                <w:color w:val="000000"/>
                <w:lang w:eastAsia="hr-HR"/>
              </w:rPr>
              <w:t>prostora</w:t>
            </w:r>
          </w:p>
        </w:tc>
        <w:tc>
          <w:tcPr>
            <w:tcW w:w="992" w:type="dxa"/>
            <w:shd w:val="clear" w:color="auto" w:fill="CCFFFF"/>
            <w:vAlign w:val="center"/>
            <w:hideMark/>
          </w:tcPr>
          <w:p w14:paraId="2EFEEFB7" w14:textId="77777777" w:rsidR="00152935" w:rsidRPr="00DA79A4" w:rsidRDefault="00152935" w:rsidP="00CB4DD1">
            <w:pPr>
              <w:jc w:val="center"/>
              <w:rPr>
                <w:b/>
                <w:color w:val="000000"/>
                <w:lang w:eastAsia="hr-HR"/>
              </w:rPr>
            </w:pPr>
            <w:r w:rsidRPr="00DA79A4">
              <w:rPr>
                <w:b/>
                <w:color w:val="000000"/>
                <w:lang w:eastAsia="hr-HR"/>
              </w:rPr>
              <w:t>Neto površina u m2</w:t>
            </w:r>
          </w:p>
        </w:tc>
        <w:tc>
          <w:tcPr>
            <w:tcW w:w="1673" w:type="dxa"/>
            <w:shd w:val="clear" w:color="auto" w:fill="CCFFFF"/>
            <w:vAlign w:val="center"/>
            <w:hideMark/>
          </w:tcPr>
          <w:p w14:paraId="053F18E9" w14:textId="77777777" w:rsidR="00152935" w:rsidRPr="00DA79A4" w:rsidRDefault="00152935" w:rsidP="00CB4DD1">
            <w:pPr>
              <w:jc w:val="center"/>
              <w:rPr>
                <w:b/>
                <w:color w:val="000000"/>
                <w:lang w:eastAsia="hr-HR"/>
              </w:rPr>
            </w:pPr>
            <w:r w:rsidRPr="00DA79A4">
              <w:rPr>
                <w:b/>
                <w:color w:val="000000"/>
                <w:lang w:eastAsia="hr-HR"/>
              </w:rPr>
              <w:t xml:space="preserve"> </w:t>
            </w:r>
            <w:r>
              <w:rPr>
                <w:b/>
                <w:color w:val="000000"/>
                <w:lang w:eastAsia="hr-HR"/>
              </w:rPr>
              <w:t>P</w:t>
            </w:r>
            <w:r w:rsidRPr="00DA79A4">
              <w:rPr>
                <w:b/>
                <w:color w:val="000000"/>
                <w:lang w:eastAsia="hr-HR"/>
              </w:rPr>
              <w:t xml:space="preserve">odručje </w:t>
            </w:r>
            <w:r>
              <w:rPr>
                <w:b/>
                <w:color w:val="000000"/>
                <w:lang w:eastAsia="hr-HR"/>
              </w:rPr>
              <w:t>djelovanja udruge</w:t>
            </w:r>
          </w:p>
        </w:tc>
        <w:tc>
          <w:tcPr>
            <w:tcW w:w="1304" w:type="dxa"/>
            <w:shd w:val="clear" w:color="auto" w:fill="CCFFFF"/>
            <w:vAlign w:val="center"/>
            <w:hideMark/>
          </w:tcPr>
          <w:p w14:paraId="60AB612C" w14:textId="77777777" w:rsidR="00152935" w:rsidRPr="00DA79A4" w:rsidRDefault="00152935" w:rsidP="00CB4DD1">
            <w:pPr>
              <w:jc w:val="center"/>
              <w:rPr>
                <w:b/>
                <w:color w:val="000000"/>
                <w:lang w:eastAsia="hr-HR"/>
              </w:rPr>
            </w:pPr>
            <w:r w:rsidRPr="00DA79A4">
              <w:rPr>
                <w:b/>
                <w:color w:val="000000"/>
                <w:lang w:eastAsia="hr-HR"/>
              </w:rPr>
              <w:t xml:space="preserve">Mjesečna naknada </w:t>
            </w:r>
          </w:p>
        </w:tc>
        <w:tc>
          <w:tcPr>
            <w:tcW w:w="1304" w:type="dxa"/>
            <w:shd w:val="clear" w:color="auto" w:fill="CCFFFF"/>
          </w:tcPr>
          <w:p w14:paraId="29BBB1DC" w14:textId="77777777" w:rsidR="00152935" w:rsidRPr="00DA79A4" w:rsidRDefault="00152935" w:rsidP="00CB4DD1">
            <w:pPr>
              <w:jc w:val="center"/>
              <w:rPr>
                <w:b/>
                <w:color w:val="000000"/>
                <w:lang w:eastAsia="hr-HR"/>
              </w:rPr>
            </w:pPr>
            <w:r w:rsidRPr="00DA79A4">
              <w:rPr>
                <w:b/>
                <w:color w:val="000000"/>
                <w:lang w:eastAsia="hr-HR"/>
              </w:rPr>
              <w:t>Stanje prostora</w:t>
            </w:r>
          </w:p>
        </w:tc>
      </w:tr>
      <w:tr w:rsidR="00152935" w:rsidRPr="00DA79A4" w14:paraId="53A08D58" w14:textId="77777777" w:rsidTr="00CB4DD1">
        <w:trPr>
          <w:trHeight w:val="460"/>
        </w:trPr>
        <w:tc>
          <w:tcPr>
            <w:tcW w:w="704" w:type="dxa"/>
            <w:shd w:val="clear" w:color="auto" w:fill="FFFFFF"/>
            <w:vAlign w:val="center"/>
          </w:tcPr>
          <w:p w14:paraId="2AD1E82E" w14:textId="77777777" w:rsidR="00152935" w:rsidRPr="00DA79A4" w:rsidRDefault="00152935" w:rsidP="00CB4DD1">
            <w:pPr>
              <w:jc w:val="center"/>
              <w:rPr>
                <w:color w:val="000000"/>
              </w:rPr>
            </w:pPr>
            <w:r w:rsidRPr="00DA79A4">
              <w:rPr>
                <w:color w:val="000000"/>
              </w:rPr>
              <w:t>1.</w:t>
            </w:r>
          </w:p>
        </w:tc>
        <w:tc>
          <w:tcPr>
            <w:tcW w:w="2835" w:type="dxa"/>
            <w:shd w:val="clear" w:color="auto" w:fill="auto"/>
            <w:vAlign w:val="center"/>
          </w:tcPr>
          <w:p w14:paraId="51C4F8FD" w14:textId="77777777" w:rsidR="00152935" w:rsidRPr="00DA79A4" w:rsidRDefault="00152935" w:rsidP="00CB4DD1">
            <w:pPr>
              <w:jc w:val="center"/>
            </w:pPr>
          </w:p>
          <w:p w14:paraId="0C90D84E" w14:textId="77777777" w:rsidR="00152935" w:rsidRPr="00DA79A4" w:rsidRDefault="00152935" w:rsidP="00CB4DD1">
            <w:pPr>
              <w:jc w:val="center"/>
            </w:pPr>
            <w:r w:rsidRPr="00DA79A4">
              <w:t>Smiljan 1, Smiljan, Gospić, I kat</w:t>
            </w:r>
          </w:p>
          <w:p w14:paraId="2BC6EC5F" w14:textId="77777777" w:rsidR="00152935" w:rsidRPr="00DA79A4" w:rsidRDefault="00152935" w:rsidP="00CB4DD1">
            <w:pPr>
              <w:jc w:val="center"/>
            </w:pPr>
            <w:r w:rsidRPr="00DA79A4">
              <w:t>(</w:t>
            </w:r>
            <w:proofErr w:type="spellStart"/>
            <w:r w:rsidRPr="00DA79A4">
              <w:t>k</w:t>
            </w:r>
            <w:r>
              <w:t>.</w:t>
            </w:r>
            <w:r w:rsidRPr="00DA79A4">
              <w:t>č</w:t>
            </w:r>
            <w:proofErr w:type="spellEnd"/>
            <w:r w:rsidRPr="00DA79A4">
              <w:t>. br.574 k.o. Smiljan)</w:t>
            </w:r>
          </w:p>
        </w:tc>
        <w:tc>
          <w:tcPr>
            <w:tcW w:w="992" w:type="dxa"/>
            <w:shd w:val="clear" w:color="auto" w:fill="auto"/>
            <w:vAlign w:val="center"/>
          </w:tcPr>
          <w:p w14:paraId="0966CFA8" w14:textId="77777777" w:rsidR="00152935" w:rsidRPr="00DA79A4" w:rsidRDefault="00152935" w:rsidP="00CB4DD1">
            <w:pPr>
              <w:jc w:val="center"/>
            </w:pPr>
            <w:r w:rsidRPr="00DA79A4">
              <w:t>80,00</w:t>
            </w:r>
          </w:p>
        </w:tc>
        <w:tc>
          <w:tcPr>
            <w:tcW w:w="1673" w:type="dxa"/>
            <w:shd w:val="clear" w:color="auto" w:fill="FFFFFF"/>
            <w:vAlign w:val="center"/>
          </w:tcPr>
          <w:p w14:paraId="48391D06" w14:textId="77777777" w:rsidR="00152935" w:rsidRPr="00DA79A4" w:rsidRDefault="00152935" w:rsidP="00CB4DD1">
            <w:pPr>
              <w:jc w:val="center"/>
              <w:rPr>
                <w:color w:val="000000"/>
              </w:rPr>
            </w:pPr>
            <w:r w:rsidRPr="00DA79A4">
              <w:rPr>
                <w:color w:val="000000"/>
              </w:rPr>
              <w:t xml:space="preserve">Sport </w:t>
            </w:r>
          </w:p>
        </w:tc>
        <w:tc>
          <w:tcPr>
            <w:tcW w:w="1304" w:type="dxa"/>
            <w:shd w:val="clear" w:color="auto" w:fill="FFFFFF"/>
            <w:vAlign w:val="center"/>
          </w:tcPr>
          <w:p w14:paraId="521B4379" w14:textId="09555B7A" w:rsidR="00152935" w:rsidRPr="00DA79A4" w:rsidRDefault="00C8720D" w:rsidP="00CB4DD1">
            <w:pPr>
              <w:jc w:val="center"/>
              <w:rPr>
                <w:color w:val="000000"/>
                <w:lang w:eastAsia="hr-HR"/>
              </w:rPr>
            </w:pPr>
            <w:r>
              <w:rPr>
                <w:color w:val="000000"/>
                <w:lang w:eastAsia="hr-HR"/>
              </w:rPr>
              <w:t>10,40</w:t>
            </w:r>
            <w:r w:rsidR="00152935" w:rsidRPr="00DA79A4">
              <w:rPr>
                <w:color w:val="000000"/>
                <w:lang w:eastAsia="hr-HR"/>
              </w:rPr>
              <w:t xml:space="preserve">  eur</w:t>
            </w:r>
          </w:p>
        </w:tc>
        <w:tc>
          <w:tcPr>
            <w:tcW w:w="1304" w:type="dxa"/>
            <w:shd w:val="clear" w:color="auto" w:fill="FFFFFF"/>
          </w:tcPr>
          <w:p w14:paraId="7AF8600E" w14:textId="77777777" w:rsidR="00152935" w:rsidRPr="00DA79A4" w:rsidRDefault="00152935" w:rsidP="00992124">
            <w:pPr>
              <w:jc w:val="center"/>
              <w:rPr>
                <w:color w:val="000000"/>
                <w:lang w:eastAsia="hr-HR"/>
              </w:rPr>
            </w:pPr>
          </w:p>
          <w:p w14:paraId="3C54FC08" w14:textId="77777777" w:rsidR="00992124" w:rsidRDefault="00992124" w:rsidP="00992124">
            <w:pPr>
              <w:jc w:val="center"/>
              <w:rPr>
                <w:color w:val="000000"/>
                <w:lang w:eastAsia="hr-HR"/>
              </w:rPr>
            </w:pPr>
          </w:p>
          <w:p w14:paraId="38D161C5" w14:textId="3DFD5FE7" w:rsidR="00152935" w:rsidRPr="00DA79A4" w:rsidRDefault="00152935" w:rsidP="00992124">
            <w:pPr>
              <w:jc w:val="center"/>
              <w:rPr>
                <w:lang w:eastAsia="hr-HR"/>
              </w:rPr>
            </w:pPr>
            <w:r w:rsidRPr="00DA79A4">
              <w:rPr>
                <w:lang w:eastAsia="hr-HR"/>
              </w:rPr>
              <w:t>u funkciji</w:t>
            </w:r>
          </w:p>
        </w:tc>
      </w:tr>
      <w:tr w:rsidR="00152935" w:rsidRPr="00DA79A4" w14:paraId="3DDF8D9D" w14:textId="77777777" w:rsidTr="00CB4DD1">
        <w:trPr>
          <w:trHeight w:val="460"/>
        </w:trPr>
        <w:tc>
          <w:tcPr>
            <w:tcW w:w="704" w:type="dxa"/>
            <w:shd w:val="clear" w:color="auto" w:fill="FFFFFF"/>
            <w:vAlign w:val="center"/>
          </w:tcPr>
          <w:p w14:paraId="515B4D72" w14:textId="77777777" w:rsidR="00152935" w:rsidRPr="00DA79A4" w:rsidRDefault="00152935" w:rsidP="00CB4DD1">
            <w:pPr>
              <w:jc w:val="center"/>
              <w:rPr>
                <w:color w:val="000000"/>
              </w:rPr>
            </w:pPr>
            <w:r w:rsidRPr="00DA79A4">
              <w:rPr>
                <w:color w:val="000000"/>
              </w:rPr>
              <w:t>2.</w:t>
            </w:r>
          </w:p>
        </w:tc>
        <w:tc>
          <w:tcPr>
            <w:tcW w:w="2835" w:type="dxa"/>
            <w:shd w:val="clear" w:color="auto" w:fill="auto"/>
            <w:vAlign w:val="center"/>
          </w:tcPr>
          <w:p w14:paraId="36B6FE82" w14:textId="77777777" w:rsidR="00152935" w:rsidRPr="00DA79A4" w:rsidRDefault="00152935" w:rsidP="00CB4DD1">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254E90E1"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9</w:t>
            </w:r>
          </w:p>
          <w:p w14:paraId="5218BE6F" w14:textId="77777777" w:rsidR="00152935" w:rsidRPr="00DA79A4" w:rsidRDefault="00152935" w:rsidP="00CB4DD1">
            <w:pPr>
              <w:pStyle w:val="Bezproreda"/>
              <w:jc w:val="center"/>
              <w:rPr>
                <w:rFonts w:ascii="Times New Roman" w:hAnsi="Times New Roman" w:cs="Times New Roman"/>
              </w:rPr>
            </w:pPr>
            <w:r>
              <w:rPr>
                <w:rFonts w:ascii="Times New Roman" w:hAnsi="Times New Roman" w:cs="Times New Roman"/>
              </w:rPr>
              <w:t>(</w:t>
            </w:r>
            <w:proofErr w:type="spellStart"/>
            <w:r w:rsidRPr="00DA79A4">
              <w:rPr>
                <w:rFonts w:ascii="Times New Roman" w:hAnsi="Times New Roman" w:cs="Times New Roman"/>
              </w:rPr>
              <w:t>k.č</w:t>
            </w:r>
            <w:proofErr w:type="spellEnd"/>
            <w:r w:rsidRPr="00DA79A4">
              <w:rPr>
                <w:rFonts w:ascii="Times New Roman" w:hAnsi="Times New Roman" w:cs="Times New Roman"/>
              </w:rPr>
              <w:t>. br. 2840 k.o. Gospić)</w:t>
            </w:r>
          </w:p>
        </w:tc>
        <w:tc>
          <w:tcPr>
            <w:tcW w:w="992" w:type="dxa"/>
            <w:shd w:val="clear" w:color="auto" w:fill="auto"/>
            <w:vAlign w:val="center"/>
          </w:tcPr>
          <w:p w14:paraId="1A4E9918" w14:textId="77777777" w:rsidR="00152935" w:rsidRPr="00DA79A4" w:rsidRDefault="00152935" w:rsidP="00CB4DD1">
            <w:pPr>
              <w:jc w:val="center"/>
            </w:pPr>
            <w:r w:rsidRPr="00DA79A4">
              <w:t>9,16</w:t>
            </w:r>
          </w:p>
        </w:tc>
        <w:tc>
          <w:tcPr>
            <w:tcW w:w="1673" w:type="dxa"/>
            <w:shd w:val="clear" w:color="auto" w:fill="FFFFFF"/>
            <w:vAlign w:val="center"/>
          </w:tcPr>
          <w:p w14:paraId="5453EF5B" w14:textId="77777777" w:rsidR="00152935" w:rsidRPr="00DA79A4" w:rsidRDefault="00152935" w:rsidP="00CB4DD1">
            <w:pPr>
              <w:jc w:val="center"/>
              <w:rPr>
                <w:color w:val="000000"/>
              </w:rPr>
            </w:pPr>
            <w:r>
              <w:rPr>
                <w:color w:val="000000"/>
              </w:rPr>
              <w:t>Branitelji i stradalnici</w:t>
            </w:r>
          </w:p>
        </w:tc>
        <w:tc>
          <w:tcPr>
            <w:tcW w:w="1304" w:type="dxa"/>
            <w:shd w:val="clear" w:color="auto" w:fill="FFFFFF"/>
            <w:vAlign w:val="center"/>
          </w:tcPr>
          <w:p w14:paraId="33125465" w14:textId="77777777" w:rsidR="00152935" w:rsidRPr="00DA79A4" w:rsidRDefault="00152935" w:rsidP="00CB4DD1">
            <w:pPr>
              <w:jc w:val="center"/>
              <w:rPr>
                <w:color w:val="000000"/>
                <w:lang w:eastAsia="hr-HR"/>
              </w:rPr>
            </w:pPr>
            <w:r w:rsidRPr="00DA79A4">
              <w:rPr>
                <w:color w:val="000000"/>
                <w:lang w:eastAsia="hr-HR"/>
              </w:rPr>
              <w:t xml:space="preserve">2,47 </w:t>
            </w:r>
            <w:proofErr w:type="spellStart"/>
            <w:r w:rsidRPr="00DA79A4">
              <w:rPr>
                <w:color w:val="000000"/>
                <w:lang w:eastAsia="hr-HR"/>
              </w:rPr>
              <w:t>eur</w:t>
            </w:r>
            <w:proofErr w:type="spellEnd"/>
          </w:p>
        </w:tc>
        <w:tc>
          <w:tcPr>
            <w:tcW w:w="1304" w:type="dxa"/>
            <w:shd w:val="clear" w:color="auto" w:fill="FFFFFF"/>
          </w:tcPr>
          <w:p w14:paraId="613C7477" w14:textId="77777777" w:rsidR="00152935" w:rsidRPr="00DA79A4" w:rsidRDefault="00152935" w:rsidP="00CB4DD1">
            <w:pPr>
              <w:jc w:val="center"/>
              <w:rPr>
                <w:color w:val="000000"/>
                <w:lang w:eastAsia="hr-HR"/>
              </w:rPr>
            </w:pPr>
          </w:p>
          <w:p w14:paraId="674CE7E6" w14:textId="77777777" w:rsidR="00152935" w:rsidRPr="00DA79A4" w:rsidRDefault="00152935" w:rsidP="00CB4DD1">
            <w:pPr>
              <w:jc w:val="center"/>
              <w:rPr>
                <w:color w:val="000000"/>
                <w:lang w:eastAsia="hr-HR"/>
              </w:rPr>
            </w:pPr>
          </w:p>
          <w:p w14:paraId="0C694743" w14:textId="77777777" w:rsidR="00152935" w:rsidRPr="00DA79A4" w:rsidRDefault="00152935" w:rsidP="00CB4DD1">
            <w:pPr>
              <w:jc w:val="center"/>
              <w:rPr>
                <w:color w:val="000000"/>
                <w:lang w:eastAsia="hr-HR"/>
              </w:rPr>
            </w:pPr>
            <w:r w:rsidRPr="00DA79A4">
              <w:rPr>
                <w:color w:val="000000"/>
                <w:lang w:eastAsia="hr-HR"/>
              </w:rPr>
              <w:t>u funkciji</w:t>
            </w:r>
          </w:p>
        </w:tc>
      </w:tr>
      <w:tr w:rsidR="00152935" w:rsidRPr="00DA79A4" w14:paraId="5F6B5C27" w14:textId="77777777" w:rsidTr="00CB4DD1">
        <w:trPr>
          <w:trHeight w:val="460"/>
        </w:trPr>
        <w:tc>
          <w:tcPr>
            <w:tcW w:w="704" w:type="dxa"/>
            <w:shd w:val="clear" w:color="auto" w:fill="FFFFFF"/>
            <w:vAlign w:val="center"/>
          </w:tcPr>
          <w:p w14:paraId="44488352" w14:textId="77777777" w:rsidR="00152935" w:rsidRPr="00DA79A4" w:rsidRDefault="00152935" w:rsidP="00CB4DD1">
            <w:pPr>
              <w:jc w:val="center"/>
              <w:rPr>
                <w:color w:val="000000"/>
              </w:rPr>
            </w:pPr>
            <w:r w:rsidRPr="00DA79A4">
              <w:rPr>
                <w:color w:val="000000"/>
              </w:rPr>
              <w:t>3.</w:t>
            </w:r>
          </w:p>
        </w:tc>
        <w:tc>
          <w:tcPr>
            <w:tcW w:w="2835" w:type="dxa"/>
            <w:shd w:val="clear" w:color="auto" w:fill="auto"/>
            <w:vAlign w:val="center"/>
          </w:tcPr>
          <w:p w14:paraId="2CE2BEFA" w14:textId="77777777" w:rsidR="00152935" w:rsidRPr="00DA79A4" w:rsidRDefault="00152935" w:rsidP="00CB4DD1">
            <w:pPr>
              <w:jc w:val="center"/>
            </w:pPr>
            <w:r w:rsidRPr="00DA79A4">
              <w:t xml:space="preserve">Gospić, </w:t>
            </w:r>
            <w:r>
              <w:t>Ulica D</w:t>
            </w:r>
            <w:r w:rsidRPr="00DA79A4">
              <w:t>r.</w:t>
            </w:r>
            <w:r>
              <w:t xml:space="preserve"> </w:t>
            </w:r>
            <w:r w:rsidRPr="00DA79A4">
              <w:t>A.</w:t>
            </w:r>
            <w:r>
              <w:t xml:space="preserve"> </w:t>
            </w:r>
            <w:r w:rsidRPr="00DA79A4">
              <w:t>Starčevića 20,</w:t>
            </w:r>
          </w:p>
          <w:p w14:paraId="11C53CAA"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8</w:t>
            </w:r>
          </w:p>
          <w:p w14:paraId="56B4EFF1" w14:textId="77777777" w:rsidR="00152935" w:rsidRPr="00DA79A4" w:rsidRDefault="00152935" w:rsidP="00CB4DD1">
            <w:pPr>
              <w:jc w:val="center"/>
            </w:pPr>
            <w:r>
              <w:t>(</w:t>
            </w:r>
            <w:proofErr w:type="spellStart"/>
            <w:r w:rsidRPr="00DA79A4">
              <w:t>k.č</w:t>
            </w:r>
            <w:proofErr w:type="spellEnd"/>
            <w:r w:rsidRPr="00DA79A4">
              <w:t>. br. 2840 k.o. Gospić)</w:t>
            </w:r>
          </w:p>
        </w:tc>
        <w:tc>
          <w:tcPr>
            <w:tcW w:w="992" w:type="dxa"/>
            <w:shd w:val="clear" w:color="auto" w:fill="auto"/>
            <w:vAlign w:val="center"/>
          </w:tcPr>
          <w:p w14:paraId="7665D481" w14:textId="77777777" w:rsidR="00152935" w:rsidRPr="00DA79A4" w:rsidRDefault="00152935" w:rsidP="00CB4DD1">
            <w:pPr>
              <w:jc w:val="center"/>
            </w:pPr>
            <w:r w:rsidRPr="00DA79A4">
              <w:t>9,00</w:t>
            </w:r>
          </w:p>
        </w:tc>
        <w:tc>
          <w:tcPr>
            <w:tcW w:w="1673" w:type="dxa"/>
            <w:shd w:val="clear" w:color="auto" w:fill="FFFFFF"/>
            <w:vAlign w:val="center"/>
          </w:tcPr>
          <w:p w14:paraId="3B963E8B" w14:textId="77777777" w:rsidR="00152935" w:rsidRPr="00DA79A4" w:rsidRDefault="00152935" w:rsidP="00CB4DD1">
            <w:pPr>
              <w:jc w:val="center"/>
              <w:rPr>
                <w:color w:val="000000"/>
              </w:rPr>
            </w:pPr>
            <w:r>
              <w:rPr>
                <w:color w:val="000000"/>
              </w:rPr>
              <w:t>Zaštita zdravlja</w:t>
            </w:r>
          </w:p>
        </w:tc>
        <w:tc>
          <w:tcPr>
            <w:tcW w:w="1304" w:type="dxa"/>
            <w:shd w:val="clear" w:color="auto" w:fill="FFFFFF"/>
            <w:vAlign w:val="center"/>
          </w:tcPr>
          <w:p w14:paraId="0DEA20B5" w14:textId="77777777" w:rsidR="00152935" w:rsidRPr="00DA79A4" w:rsidRDefault="00152935" w:rsidP="00CB4DD1">
            <w:pPr>
              <w:jc w:val="center"/>
              <w:rPr>
                <w:color w:val="000000"/>
                <w:lang w:eastAsia="hr-HR"/>
              </w:rPr>
            </w:pPr>
            <w:r w:rsidRPr="00DA79A4">
              <w:rPr>
                <w:color w:val="000000"/>
                <w:lang w:eastAsia="hr-HR"/>
              </w:rPr>
              <w:t xml:space="preserve">2,43 </w:t>
            </w:r>
            <w:proofErr w:type="spellStart"/>
            <w:r w:rsidRPr="00DA79A4">
              <w:rPr>
                <w:color w:val="000000"/>
                <w:lang w:eastAsia="hr-HR"/>
              </w:rPr>
              <w:t>eur</w:t>
            </w:r>
            <w:proofErr w:type="spellEnd"/>
          </w:p>
        </w:tc>
        <w:tc>
          <w:tcPr>
            <w:tcW w:w="1304" w:type="dxa"/>
            <w:shd w:val="clear" w:color="auto" w:fill="FFFFFF"/>
          </w:tcPr>
          <w:p w14:paraId="69F57ACC" w14:textId="77777777" w:rsidR="00152935" w:rsidRPr="00DA79A4" w:rsidRDefault="00152935" w:rsidP="00CB4DD1">
            <w:pPr>
              <w:jc w:val="center"/>
              <w:rPr>
                <w:color w:val="000000"/>
                <w:lang w:eastAsia="hr-HR"/>
              </w:rPr>
            </w:pPr>
          </w:p>
          <w:p w14:paraId="0974C30C" w14:textId="77777777" w:rsidR="00152935" w:rsidRPr="00DA79A4" w:rsidRDefault="00152935" w:rsidP="00CB4DD1">
            <w:pPr>
              <w:jc w:val="center"/>
              <w:rPr>
                <w:color w:val="000000"/>
                <w:lang w:eastAsia="hr-HR"/>
              </w:rPr>
            </w:pPr>
            <w:r w:rsidRPr="00DA79A4">
              <w:rPr>
                <w:color w:val="000000"/>
                <w:lang w:eastAsia="hr-HR"/>
              </w:rPr>
              <w:t>u funkciji</w:t>
            </w:r>
          </w:p>
        </w:tc>
      </w:tr>
      <w:tr w:rsidR="00152935" w:rsidRPr="00DA79A4" w14:paraId="76D493EC" w14:textId="77777777" w:rsidTr="00CB4DD1">
        <w:trPr>
          <w:trHeight w:val="460"/>
        </w:trPr>
        <w:tc>
          <w:tcPr>
            <w:tcW w:w="704" w:type="dxa"/>
            <w:shd w:val="clear" w:color="auto" w:fill="FFFFFF"/>
            <w:vAlign w:val="center"/>
          </w:tcPr>
          <w:p w14:paraId="34BB383C" w14:textId="77777777" w:rsidR="00152935" w:rsidRPr="00DA79A4" w:rsidRDefault="00152935" w:rsidP="00CB4DD1">
            <w:pPr>
              <w:jc w:val="center"/>
              <w:rPr>
                <w:color w:val="000000"/>
              </w:rPr>
            </w:pPr>
            <w:r w:rsidRPr="00DA79A4">
              <w:rPr>
                <w:color w:val="000000"/>
              </w:rPr>
              <w:t>4.</w:t>
            </w:r>
          </w:p>
        </w:tc>
        <w:tc>
          <w:tcPr>
            <w:tcW w:w="2835" w:type="dxa"/>
            <w:shd w:val="clear" w:color="auto" w:fill="auto"/>
            <w:vAlign w:val="center"/>
          </w:tcPr>
          <w:p w14:paraId="0D691723" w14:textId="77777777" w:rsidR="00152935" w:rsidRPr="00DA79A4" w:rsidRDefault="00152935" w:rsidP="00CB4DD1">
            <w:pPr>
              <w:jc w:val="center"/>
            </w:pPr>
          </w:p>
          <w:p w14:paraId="13A95C2E" w14:textId="77777777" w:rsidR="00152935" w:rsidRPr="00DA79A4" w:rsidRDefault="00152935" w:rsidP="00CB4DD1">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6342089B"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7</w:t>
            </w:r>
          </w:p>
          <w:p w14:paraId="77510F7A" w14:textId="77777777" w:rsidR="00152935" w:rsidRPr="00DA79A4" w:rsidRDefault="00152935" w:rsidP="00CB4DD1">
            <w:pPr>
              <w:jc w:val="center"/>
            </w:pPr>
            <w:r>
              <w:t>(</w:t>
            </w:r>
            <w:proofErr w:type="spellStart"/>
            <w:r w:rsidRPr="00DA79A4">
              <w:t>k.č</w:t>
            </w:r>
            <w:proofErr w:type="spellEnd"/>
            <w:r w:rsidRPr="00DA79A4">
              <w:t>. br. 2840 k.o. Gospić)</w:t>
            </w:r>
          </w:p>
        </w:tc>
        <w:tc>
          <w:tcPr>
            <w:tcW w:w="992" w:type="dxa"/>
            <w:shd w:val="clear" w:color="auto" w:fill="auto"/>
            <w:vAlign w:val="center"/>
          </w:tcPr>
          <w:p w14:paraId="7BCBAE1B" w14:textId="77777777" w:rsidR="00152935" w:rsidRPr="00DA79A4" w:rsidRDefault="00152935" w:rsidP="00CB4DD1">
            <w:pPr>
              <w:jc w:val="center"/>
            </w:pPr>
            <w:r w:rsidRPr="00DA79A4">
              <w:t>9,00</w:t>
            </w:r>
          </w:p>
        </w:tc>
        <w:tc>
          <w:tcPr>
            <w:tcW w:w="1673" w:type="dxa"/>
            <w:shd w:val="clear" w:color="auto" w:fill="FFFFFF"/>
            <w:vAlign w:val="center"/>
          </w:tcPr>
          <w:p w14:paraId="4FE34C80" w14:textId="77777777" w:rsidR="00152935" w:rsidRPr="00DA79A4" w:rsidRDefault="00152935" w:rsidP="00CB4DD1">
            <w:pPr>
              <w:jc w:val="center"/>
              <w:rPr>
                <w:color w:val="000000"/>
              </w:rPr>
            </w:pPr>
            <w:r>
              <w:rPr>
                <w:color w:val="000000"/>
              </w:rPr>
              <w:t>Zaštita zdravlja</w:t>
            </w:r>
          </w:p>
        </w:tc>
        <w:tc>
          <w:tcPr>
            <w:tcW w:w="1304" w:type="dxa"/>
            <w:shd w:val="clear" w:color="auto" w:fill="FFFFFF"/>
            <w:vAlign w:val="center"/>
          </w:tcPr>
          <w:p w14:paraId="5DFAACBB" w14:textId="77777777" w:rsidR="00152935" w:rsidRPr="00DA79A4" w:rsidRDefault="00152935" w:rsidP="00CB4DD1">
            <w:pPr>
              <w:jc w:val="center"/>
              <w:rPr>
                <w:color w:val="000000"/>
                <w:lang w:eastAsia="hr-HR"/>
              </w:rPr>
            </w:pPr>
            <w:r w:rsidRPr="00DA79A4">
              <w:rPr>
                <w:color w:val="000000"/>
                <w:lang w:eastAsia="hr-HR"/>
              </w:rPr>
              <w:t xml:space="preserve">2,43 </w:t>
            </w:r>
            <w:proofErr w:type="spellStart"/>
            <w:r w:rsidRPr="00DA79A4">
              <w:rPr>
                <w:color w:val="000000"/>
                <w:lang w:eastAsia="hr-HR"/>
              </w:rPr>
              <w:t>eur</w:t>
            </w:r>
            <w:proofErr w:type="spellEnd"/>
          </w:p>
        </w:tc>
        <w:tc>
          <w:tcPr>
            <w:tcW w:w="1304" w:type="dxa"/>
            <w:shd w:val="clear" w:color="auto" w:fill="FFFFFF"/>
          </w:tcPr>
          <w:p w14:paraId="74C160CA" w14:textId="77777777" w:rsidR="00152935" w:rsidRPr="00DA79A4" w:rsidRDefault="00152935" w:rsidP="00CB4DD1">
            <w:pPr>
              <w:jc w:val="center"/>
              <w:rPr>
                <w:color w:val="000000"/>
                <w:lang w:eastAsia="hr-HR"/>
              </w:rPr>
            </w:pPr>
          </w:p>
          <w:p w14:paraId="39AB23F0" w14:textId="77777777" w:rsidR="00152935" w:rsidRPr="00DA79A4" w:rsidRDefault="00152935" w:rsidP="00CB4DD1">
            <w:pPr>
              <w:jc w:val="center"/>
              <w:rPr>
                <w:color w:val="000000"/>
                <w:lang w:eastAsia="hr-HR"/>
              </w:rPr>
            </w:pPr>
          </w:p>
          <w:p w14:paraId="758E8015" w14:textId="77777777" w:rsidR="00152935" w:rsidRPr="00DA79A4" w:rsidRDefault="00152935" w:rsidP="00CB4DD1">
            <w:pPr>
              <w:jc w:val="center"/>
              <w:rPr>
                <w:color w:val="000000"/>
                <w:lang w:eastAsia="hr-HR"/>
              </w:rPr>
            </w:pPr>
            <w:r w:rsidRPr="00DA79A4">
              <w:rPr>
                <w:color w:val="000000"/>
                <w:lang w:eastAsia="hr-HR"/>
              </w:rPr>
              <w:t>u funkciji</w:t>
            </w:r>
          </w:p>
        </w:tc>
      </w:tr>
      <w:tr w:rsidR="00152935" w:rsidRPr="00DA79A4" w14:paraId="6E9C0DCF" w14:textId="77777777" w:rsidTr="00CB4DD1">
        <w:trPr>
          <w:trHeight w:val="460"/>
        </w:trPr>
        <w:tc>
          <w:tcPr>
            <w:tcW w:w="704" w:type="dxa"/>
            <w:shd w:val="clear" w:color="auto" w:fill="FFFFFF"/>
            <w:vAlign w:val="center"/>
          </w:tcPr>
          <w:p w14:paraId="543BACF5" w14:textId="77777777" w:rsidR="00152935" w:rsidRPr="00DA79A4" w:rsidRDefault="00152935" w:rsidP="00CB4DD1">
            <w:pPr>
              <w:jc w:val="center"/>
              <w:rPr>
                <w:color w:val="000000"/>
              </w:rPr>
            </w:pPr>
            <w:r w:rsidRPr="00DA79A4">
              <w:rPr>
                <w:color w:val="000000"/>
              </w:rPr>
              <w:t>5.</w:t>
            </w:r>
          </w:p>
        </w:tc>
        <w:tc>
          <w:tcPr>
            <w:tcW w:w="2835" w:type="dxa"/>
            <w:shd w:val="clear" w:color="auto" w:fill="auto"/>
            <w:vAlign w:val="center"/>
          </w:tcPr>
          <w:p w14:paraId="10672652" w14:textId="77777777" w:rsidR="00152935" w:rsidRPr="00DA79A4" w:rsidRDefault="00152935" w:rsidP="00CB4DD1">
            <w:pPr>
              <w:jc w:val="center"/>
            </w:pPr>
          </w:p>
          <w:p w14:paraId="6035E02B" w14:textId="77777777" w:rsidR="00152935" w:rsidRPr="00DA79A4" w:rsidRDefault="00152935" w:rsidP="00CB4DD1">
            <w:pPr>
              <w:jc w:val="center"/>
            </w:pPr>
            <w:r w:rsidRPr="00DA79A4">
              <w:t>Gospić,</w:t>
            </w:r>
            <w:r>
              <w:t xml:space="preserve"> Ulica</w:t>
            </w:r>
            <w:r w:rsidRPr="00DA79A4">
              <w:t xml:space="preserve"> Dr.</w:t>
            </w:r>
            <w:r>
              <w:t xml:space="preserve"> </w:t>
            </w:r>
            <w:r w:rsidRPr="00DA79A4">
              <w:t>A.</w:t>
            </w:r>
            <w:r>
              <w:t xml:space="preserve"> </w:t>
            </w:r>
            <w:r w:rsidRPr="00DA79A4">
              <w:t>Starčevića 20,</w:t>
            </w:r>
          </w:p>
          <w:p w14:paraId="0DE5BD4C"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6</w:t>
            </w:r>
          </w:p>
          <w:p w14:paraId="419BC0C2" w14:textId="77777777" w:rsidR="00152935" w:rsidRPr="00DA79A4" w:rsidRDefault="00152935" w:rsidP="00CB4DD1">
            <w:pPr>
              <w:jc w:val="center"/>
            </w:pPr>
            <w:r>
              <w:t>(</w:t>
            </w:r>
            <w:proofErr w:type="spellStart"/>
            <w:r w:rsidRPr="00DA79A4">
              <w:t>k.č</w:t>
            </w:r>
            <w:proofErr w:type="spellEnd"/>
            <w:r w:rsidRPr="00DA79A4">
              <w:t>. br. 2840 k.o. Gospić</w:t>
            </w:r>
            <w:r>
              <w:t>)</w:t>
            </w:r>
          </w:p>
          <w:p w14:paraId="0F3EBC81" w14:textId="77777777" w:rsidR="00152935" w:rsidRPr="00DA79A4" w:rsidRDefault="00152935" w:rsidP="00CB4DD1">
            <w:pPr>
              <w:jc w:val="center"/>
            </w:pPr>
          </w:p>
        </w:tc>
        <w:tc>
          <w:tcPr>
            <w:tcW w:w="992" w:type="dxa"/>
            <w:shd w:val="clear" w:color="auto" w:fill="auto"/>
            <w:vAlign w:val="center"/>
          </w:tcPr>
          <w:p w14:paraId="74D25529" w14:textId="77777777" w:rsidR="00152935" w:rsidRPr="00DA79A4" w:rsidRDefault="00152935" w:rsidP="00CB4DD1">
            <w:pPr>
              <w:jc w:val="center"/>
            </w:pPr>
            <w:r w:rsidRPr="00DA79A4">
              <w:t>9,00</w:t>
            </w:r>
          </w:p>
        </w:tc>
        <w:tc>
          <w:tcPr>
            <w:tcW w:w="1673" w:type="dxa"/>
            <w:shd w:val="clear" w:color="auto" w:fill="FFFFFF"/>
            <w:vAlign w:val="center"/>
          </w:tcPr>
          <w:p w14:paraId="4419FDDB" w14:textId="77777777" w:rsidR="00152935" w:rsidRPr="00DA79A4" w:rsidRDefault="00152935" w:rsidP="00CB4DD1">
            <w:pPr>
              <w:jc w:val="center"/>
              <w:rPr>
                <w:color w:val="000000"/>
              </w:rPr>
            </w:pPr>
            <w:r>
              <w:rPr>
                <w:color w:val="000000"/>
              </w:rPr>
              <w:t>Sport</w:t>
            </w:r>
          </w:p>
        </w:tc>
        <w:tc>
          <w:tcPr>
            <w:tcW w:w="1304" w:type="dxa"/>
            <w:shd w:val="clear" w:color="auto" w:fill="FFFFFF"/>
            <w:vAlign w:val="center"/>
          </w:tcPr>
          <w:p w14:paraId="342C8D0E" w14:textId="77777777" w:rsidR="00152935" w:rsidRPr="00DA79A4" w:rsidRDefault="00152935" w:rsidP="00CB4DD1">
            <w:pPr>
              <w:jc w:val="center"/>
              <w:rPr>
                <w:color w:val="000000"/>
                <w:lang w:eastAsia="hr-HR"/>
              </w:rPr>
            </w:pPr>
            <w:r w:rsidRPr="00DA79A4">
              <w:rPr>
                <w:color w:val="000000"/>
                <w:lang w:eastAsia="hr-HR"/>
              </w:rPr>
              <w:t xml:space="preserve">2,43 </w:t>
            </w:r>
            <w:proofErr w:type="spellStart"/>
            <w:r w:rsidRPr="00DA79A4">
              <w:rPr>
                <w:color w:val="000000"/>
                <w:lang w:eastAsia="hr-HR"/>
              </w:rPr>
              <w:t>eur</w:t>
            </w:r>
            <w:proofErr w:type="spellEnd"/>
          </w:p>
        </w:tc>
        <w:tc>
          <w:tcPr>
            <w:tcW w:w="1304" w:type="dxa"/>
            <w:shd w:val="clear" w:color="auto" w:fill="FFFFFF"/>
          </w:tcPr>
          <w:p w14:paraId="2C2C2B67" w14:textId="77777777" w:rsidR="00152935" w:rsidRDefault="00152935" w:rsidP="00CB4DD1">
            <w:pPr>
              <w:jc w:val="center"/>
              <w:rPr>
                <w:color w:val="000000"/>
                <w:lang w:eastAsia="hr-HR"/>
              </w:rPr>
            </w:pPr>
          </w:p>
          <w:p w14:paraId="3589D5AD" w14:textId="77777777" w:rsidR="00152935" w:rsidRDefault="00152935" w:rsidP="00CB4DD1">
            <w:pPr>
              <w:jc w:val="center"/>
              <w:rPr>
                <w:color w:val="000000"/>
                <w:lang w:eastAsia="hr-HR"/>
              </w:rPr>
            </w:pPr>
          </w:p>
          <w:p w14:paraId="03D71DBA" w14:textId="77777777" w:rsidR="00152935" w:rsidRPr="00DA79A4" w:rsidRDefault="00152935" w:rsidP="00CB4DD1">
            <w:pPr>
              <w:jc w:val="center"/>
              <w:rPr>
                <w:color w:val="000000"/>
                <w:lang w:eastAsia="hr-HR"/>
              </w:rPr>
            </w:pPr>
            <w:r>
              <w:rPr>
                <w:color w:val="000000"/>
                <w:lang w:eastAsia="hr-HR"/>
              </w:rPr>
              <w:t>u funkciji</w:t>
            </w:r>
          </w:p>
        </w:tc>
      </w:tr>
      <w:tr w:rsidR="00152935" w:rsidRPr="00DA79A4" w14:paraId="0D085383" w14:textId="77777777" w:rsidTr="00CB4DD1">
        <w:trPr>
          <w:trHeight w:val="460"/>
        </w:trPr>
        <w:tc>
          <w:tcPr>
            <w:tcW w:w="704" w:type="dxa"/>
            <w:shd w:val="clear" w:color="auto" w:fill="FFFFFF"/>
            <w:vAlign w:val="center"/>
          </w:tcPr>
          <w:p w14:paraId="73CAA29A" w14:textId="77777777" w:rsidR="00152935" w:rsidRPr="00DA79A4" w:rsidRDefault="00152935" w:rsidP="00CB4DD1">
            <w:pPr>
              <w:jc w:val="center"/>
              <w:rPr>
                <w:color w:val="000000"/>
              </w:rPr>
            </w:pPr>
            <w:r>
              <w:rPr>
                <w:color w:val="000000"/>
              </w:rPr>
              <w:lastRenderedPageBreak/>
              <w:t>6</w:t>
            </w:r>
            <w:r w:rsidRPr="00DA79A4">
              <w:rPr>
                <w:color w:val="000000"/>
              </w:rPr>
              <w:t>.</w:t>
            </w:r>
          </w:p>
        </w:tc>
        <w:tc>
          <w:tcPr>
            <w:tcW w:w="2835" w:type="dxa"/>
            <w:shd w:val="clear" w:color="auto" w:fill="auto"/>
            <w:vAlign w:val="center"/>
          </w:tcPr>
          <w:p w14:paraId="3FCCD712" w14:textId="77777777" w:rsidR="00152935" w:rsidRPr="00DA79A4" w:rsidRDefault="00152935" w:rsidP="00CB4DD1">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3063A163"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3</w:t>
            </w:r>
          </w:p>
          <w:p w14:paraId="79331041" w14:textId="77777777" w:rsidR="00152935" w:rsidRPr="00DA79A4" w:rsidRDefault="00152935" w:rsidP="00CB4DD1">
            <w:pPr>
              <w:jc w:val="center"/>
            </w:pPr>
            <w:r>
              <w:t>(</w:t>
            </w:r>
            <w:proofErr w:type="spellStart"/>
            <w:r w:rsidRPr="00DA79A4">
              <w:t>k.č</w:t>
            </w:r>
            <w:proofErr w:type="spellEnd"/>
            <w:r w:rsidRPr="00DA79A4">
              <w:t>. br. 2840 k.o. Gospić</w:t>
            </w:r>
            <w:r>
              <w:t>)</w:t>
            </w:r>
          </w:p>
        </w:tc>
        <w:tc>
          <w:tcPr>
            <w:tcW w:w="992" w:type="dxa"/>
            <w:shd w:val="clear" w:color="auto" w:fill="auto"/>
            <w:vAlign w:val="center"/>
          </w:tcPr>
          <w:p w14:paraId="37037DC8" w14:textId="77777777" w:rsidR="00152935" w:rsidRPr="00DA79A4" w:rsidRDefault="00152935" w:rsidP="00CB4DD1">
            <w:pPr>
              <w:jc w:val="center"/>
            </w:pPr>
            <w:r w:rsidRPr="00DA79A4">
              <w:t>17,65</w:t>
            </w:r>
          </w:p>
        </w:tc>
        <w:tc>
          <w:tcPr>
            <w:tcW w:w="1673" w:type="dxa"/>
            <w:shd w:val="clear" w:color="auto" w:fill="FFFFFF"/>
            <w:vAlign w:val="center"/>
          </w:tcPr>
          <w:p w14:paraId="1BFD385A" w14:textId="77777777" w:rsidR="00152935" w:rsidRPr="00DA79A4" w:rsidRDefault="00152935" w:rsidP="00CB4DD1">
            <w:pPr>
              <w:jc w:val="center"/>
              <w:rPr>
                <w:color w:val="000000"/>
              </w:rPr>
            </w:pPr>
            <w:r>
              <w:rPr>
                <w:color w:val="000000"/>
              </w:rPr>
              <w:t>Branitelji i stradalnici</w:t>
            </w:r>
          </w:p>
        </w:tc>
        <w:tc>
          <w:tcPr>
            <w:tcW w:w="1304" w:type="dxa"/>
            <w:shd w:val="clear" w:color="auto" w:fill="FFFFFF"/>
            <w:vAlign w:val="center"/>
          </w:tcPr>
          <w:p w14:paraId="5C678E3D" w14:textId="30339E5D" w:rsidR="00152935" w:rsidRPr="00DA79A4" w:rsidRDefault="00152935" w:rsidP="00CB4DD1">
            <w:pPr>
              <w:jc w:val="center"/>
              <w:rPr>
                <w:color w:val="000000"/>
                <w:lang w:eastAsia="hr-HR"/>
              </w:rPr>
            </w:pPr>
            <w:r w:rsidRPr="00DA79A4">
              <w:rPr>
                <w:color w:val="000000"/>
                <w:lang w:eastAsia="hr-HR"/>
              </w:rPr>
              <w:t>4,77</w:t>
            </w:r>
            <w:r w:rsidR="00913DCE">
              <w:rPr>
                <w:color w:val="000000"/>
                <w:lang w:eastAsia="hr-HR"/>
              </w:rPr>
              <w:t xml:space="preserve"> </w:t>
            </w:r>
            <w:proofErr w:type="spellStart"/>
            <w:r w:rsidR="00913DCE">
              <w:rPr>
                <w:color w:val="000000"/>
                <w:lang w:eastAsia="hr-HR"/>
              </w:rPr>
              <w:t>eur</w:t>
            </w:r>
            <w:proofErr w:type="spellEnd"/>
          </w:p>
        </w:tc>
        <w:tc>
          <w:tcPr>
            <w:tcW w:w="1304" w:type="dxa"/>
            <w:shd w:val="clear" w:color="auto" w:fill="FFFFFF"/>
          </w:tcPr>
          <w:p w14:paraId="0BC8A72F" w14:textId="77777777" w:rsidR="00152935" w:rsidRDefault="00152935" w:rsidP="00CB4DD1">
            <w:pPr>
              <w:jc w:val="center"/>
              <w:rPr>
                <w:color w:val="000000"/>
                <w:lang w:eastAsia="hr-HR"/>
              </w:rPr>
            </w:pPr>
          </w:p>
          <w:p w14:paraId="2BC27491" w14:textId="77777777" w:rsidR="00152935" w:rsidRDefault="00152935" w:rsidP="00CB4DD1">
            <w:pPr>
              <w:jc w:val="center"/>
              <w:rPr>
                <w:color w:val="000000"/>
                <w:lang w:eastAsia="hr-HR"/>
              </w:rPr>
            </w:pPr>
          </w:p>
          <w:p w14:paraId="5DFEA4E2" w14:textId="77777777" w:rsidR="00152935" w:rsidRPr="00DA79A4" w:rsidRDefault="00152935" w:rsidP="00CB4DD1">
            <w:pPr>
              <w:jc w:val="center"/>
              <w:rPr>
                <w:color w:val="000000"/>
                <w:lang w:eastAsia="hr-HR"/>
              </w:rPr>
            </w:pPr>
            <w:r>
              <w:rPr>
                <w:color w:val="000000"/>
                <w:lang w:eastAsia="hr-HR"/>
              </w:rPr>
              <w:t>u funkciji</w:t>
            </w:r>
          </w:p>
        </w:tc>
      </w:tr>
      <w:tr w:rsidR="00152935" w:rsidRPr="00DA79A4" w14:paraId="6E0B4E1F" w14:textId="77777777" w:rsidTr="00CB4DD1">
        <w:trPr>
          <w:trHeight w:val="460"/>
        </w:trPr>
        <w:tc>
          <w:tcPr>
            <w:tcW w:w="704" w:type="dxa"/>
            <w:shd w:val="clear" w:color="auto" w:fill="FFFFFF"/>
            <w:vAlign w:val="center"/>
          </w:tcPr>
          <w:p w14:paraId="1378812A" w14:textId="77777777" w:rsidR="00152935" w:rsidRPr="00DA79A4" w:rsidRDefault="00152935" w:rsidP="00CB4DD1">
            <w:pPr>
              <w:jc w:val="center"/>
              <w:rPr>
                <w:color w:val="000000"/>
              </w:rPr>
            </w:pPr>
            <w:r>
              <w:rPr>
                <w:color w:val="000000"/>
              </w:rPr>
              <w:t>7</w:t>
            </w:r>
            <w:r w:rsidRPr="00DA79A4">
              <w:rPr>
                <w:color w:val="000000"/>
              </w:rPr>
              <w:t>.</w:t>
            </w:r>
          </w:p>
        </w:tc>
        <w:tc>
          <w:tcPr>
            <w:tcW w:w="2835" w:type="dxa"/>
            <w:shd w:val="clear" w:color="auto" w:fill="auto"/>
            <w:vAlign w:val="center"/>
          </w:tcPr>
          <w:p w14:paraId="10FFE10F" w14:textId="77777777" w:rsidR="00152935" w:rsidRPr="00DA79A4" w:rsidRDefault="00152935" w:rsidP="00CB4DD1">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4369A3C9" w14:textId="77777777" w:rsidR="00152935" w:rsidRPr="00DA79A4" w:rsidRDefault="00152935" w:rsidP="00CB4DD1">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2</w:t>
            </w:r>
          </w:p>
          <w:p w14:paraId="46BD3DB8" w14:textId="77777777" w:rsidR="00152935" w:rsidRPr="00DA79A4" w:rsidRDefault="00152935" w:rsidP="00CB4DD1">
            <w:pPr>
              <w:jc w:val="center"/>
            </w:pPr>
            <w:r>
              <w:t>(</w:t>
            </w:r>
            <w:proofErr w:type="spellStart"/>
            <w:r w:rsidRPr="00DA79A4">
              <w:t>k.č</w:t>
            </w:r>
            <w:proofErr w:type="spellEnd"/>
            <w:r w:rsidRPr="00DA79A4">
              <w:t>. br. 2840 k.o. Gospić</w:t>
            </w:r>
            <w:r>
              <w:t>)</w:t>
            </w:r>
          </w:p>
          <w:p w14:paraId="64F5A4AB" w14:textId="77777777" w:rsidR="00152935" w:rsidRPr="00DA79A4" w:rsidRDefault="00152935" w:rsidP="00CB4DD1">
            <w:pPr>
              <w:jc w:val="center"/>
            </w:pPr>
          </w:p>
        </w:tc>
        <w:tc>
          <w:tcPr>
            <w:tcW w:w="992" w:type="dxa"/>
            <w:shd w:val="clear" w:color="auto" w:fill="auto"/>
            <w:vAlign w:val="center"/>
          </w:tcPr>
          <w:p w14:paraId="3EBB1262" w14:textId="77777777" w:rsidR="00152935" w:rsidRPr="00DA79A4" w:rsidRDefault="00152935" w:rsidP="00CB4DD1">
            <w:pPr>
              <w:jc w:val="center"/>
            </w:pPr>
            <w:r w:rsidRPr="00DA79A4">
              <w:t>37,00</w:t>
            </w:r>
          </w:p>
        </w:tc>
        <w:tc>
          <w:tcPr>
            <w:tcW w:w="1673" w:type="dxa"/>
            <w:shd w:val="clear" w:color="auto" w:fill="FFFFFF"/>
            <w:vAlign w:val="center"/>
          </w:tcPr>
          <w:p w14:paraId="29BD0069" w14:textId="77777777" w:rsidR="00152935" w:rsidRPr="00DA79A4" w:rsidRDefault="00152935" w:rsidP="00CB4DD1">
            <w:pPr>
              <w:jc w:val="center"/>
              <w:rPr>
                <w:color w:val="000000"/>
              </w:rPr>
            </w:pPr>
            <w:r>
              <w:rPr>
                <w:color w:val="000000"/>
              </w:rPr>
              <w:t>Sport</w:t>
            </w:r>
          </w:p>
        </w:tc>
        <w:tc>
          <w:tcPr>
            <w:tcW w:w="1304" w:type="dxa"/>
            <w:shd w:val="clear" w:color="auto" w:fill="FFFFFF"/>
            <w:vAlign w:val="center"/>
          </w:tcPr>
          <w:p w14:paraId="52C58892" w14:textId="1E4FFE24" w:rsidR="00152935" w:rsidRPr="00DA79A4" w:rsidRDefault="00152935" w:rsidP="00CB4DD1">
            <w:pPr>
              <w:rPr>
                <w:lang w:eastAsia="hr-HR"/>
              </w:rPr>
            </w:pPr>
            <w:r>
              <w:rPr>
                <w:color w:val="000000"/>
                <w:lang w:eastAsia="hr-HR"/>
              </w:rPr>
              <w:t xml:space="preserve">   </w:t>
            </w:r>
            <w:r w:rsidRPr="00DA79A4">
              <w:rPr>
                <w:lang w:eastAsia="hr-HR"/>
              </w:rPr>
              <w:t>9,99</w:t>
            </w:r>
            <w:r w:rsidR="00913DCE">
              <w:rPr>
                <w:lang w:eastAsia="hr-HR"/>
              </w:rPr>
              <w:t xml:space="preserve"> </w:t>
            </w:r>
            <w:proofErr w:type="spellStart"/>
            <w:r w:rsidR="00913DCE">
              <w:rPr>
                <w:lang w:eastAsia="hr-HR"/>
              </w:rPr>
              <w:t>eur</w:t>
            </w:r>
            <w:proofErr w:type="spellEnd"/>
          </w:p>
        </w:tc>
        <w:tc>
          <w:tcPr>
            <w:tcW w:w="1304" w:type="dxa"/>
            <w:shd w:val="clear" w:color="auto" w:fill="FFFFFF"/>
          </w:tcPr>
          <w:p w14:paraId="7F152D5D" w14:textId="77777777" w:rsidR="00152935" w:rsidRDefault="00152935" w:rsidP="00CB4DD1">
            <w:pPr>
              <w:jc w:val="center"/>
              <w:rPr>
                <w:color w:val="000000"/>
                <w:lang w:eastAsia="hr-HR"/>
              </w:rPr>
            </w:pPr>
          </w:p>
          <w:p w14:paraId="6A7A514D" w14:textId="77777777" w:rsidR="00152935" w:rsidRDefault="00152935" w:rsidP="00CB4DD1">
            <w:pPr>
              <w:jc w:val="center"/>
              <w:rPr>
                <w:color w:val="000000"/>
                <w:lang w:eastAsia="hr-HR"/>
              </w:rPr>
            </w:pPr>
          </w:p>
          <w:p w14:paraId="718DF560" w14:textId="77777777" w:rsidR="00152935" w:rsidRPr="00DA79A4" w:rsidRDefault="00152935" w:rsidP="00CB4DD1">
            <w:pPr>
              <w:jc w:val="center"/>
              <w:rPr>
                <w:color w:val="000000"/>
                <w:lang w:eastAsia="hr-HR"/>
              </w:rPr>
            </w:pPr>
            <w:r>
              <w:rPr>
                <w:color w:val="000000"/>
                <w:lang w:eastAsia="hr-HR"/>
              </w:rPr>
              <w:t>u funkciji</w:t>
            </w:r>
          </w:p>
        </w:tc>
      </w:tr>
    </w:tbl>
    <w:p w14:paraId="4FDDC173" w14:textId="77777777" w:rsidR="00152935" w:rsidRPr="00152935" w:rsidRDefault="00152935" w:rsidP="00152935">
      <w:pPr>
        <w:spacing w:line="276" w:lineRule="auto"/>
        <w:rPr>
          <w:rFonts w:ascii="Times New Roman" w:hAnsi="Times New Roman" w:cs="Times New Roman"/>
        </w:rPr>
      </w:pPr>
    </w:p>
    <w:p w14:paraId="37894F1F" w14:textId="77777777" w:rsidR="00B56FC4" w:rsidRDefault="00B56FC4" w:rsidP="0065405D">
      <w:pPr>
        <w:spacing w:line="276" w:lineRule="auto"/>
        <w:rPr>
          <w:rFonts w:ascii="Times New Roman" w:hAnsi="Times New Roman" w:cs="Times New Roman"/>
        </w:rPr>
      </w:pPr>
    </w:p>
    <w:p w14:paraId="05A48347" w14:textId="30CE6E10" w:rsidR="00B56FC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Pravo podnošenja pisane prijave  imaju udruge i druge organizacije civilnoga društva (u daljnjem tekstu: udruge).</w:t>
      </w:r>
    </w:p>
    <w:p w14:paraId="7A612C82" w14:textId="77777777" w:rsidR="00492BED" w:rsidRPr="0065405D" w:rsidRDefault="00492BED" w:rsidP="0065405D">
      <w:pPr>
        <w:pStyle w:val="Odlomakpopisa"/>
        <w:spacing w:line="276" w:lineRule="auto"/>
        <w:ind w:left="360"/>
        <w:rPr>
          <w:rFonts w:ascii="Times New Roman" w:hAnsi="Times New Roman" w:cs="Times New Roman"/>
        </w:rPr>
      </w:pPr>
    </w:p>
    <w:p w14:paraId="134CE44E" w14:textId="77777777" w:rsidR="00B56FC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Uvjeti javnog natječaja su:</w:t>
      </w:r>
    </w:p>
    <w:p w14:paraId="07DF4FF1" w14:textId="77777777" w:rsidR="00B56FC4" w:rsidRPr="0065405D" w:rsidRDefault="00B56FC4" w:rsidP="0065405D">
      <w:pPr>
        <w:spacing w:line="276" w:lineRule="auto"/>
        <w:rPr>
          <w:rFonts w:ascii="Times New Roman" w:hAnsi="Times New Roman" w:cs="Times New Roman"/>
        </w:rPr>
      </w:pPr>
    </w:p>
    <w:p w14:paraId="1D0A8E98"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udruga mora biti upisana u Registar udruga Republike Hrvatske ili u drugi odgovarajući registar i imati registrirano sjedište u Gradu Gospiću najmanje jednu godinu prije dana objave javnog natječaja; </w:t>
      </w:r>
    </w:p>
    <w:p w14:paraId="390D1FFB" w14:textId="77777777" w:rsidR="00B56FC4" w:rsidRPr="0065405D" w:rsidRDefault="00B56FC4" w:rsidP="0065405D">
      <w:pPr>
        <w:pStyle w:val="Odlomakpopisa"/>
        <w:spacing w:line="276" w:lineRule="auto"/>
        <w:rPr>
          <w:rFonts w:ascii="Times New Roman" w:hAnsi="Times New Roman" w:cs="Times New Roman"/>
        </w:rPr>
      </w:pPr>
      <w:r w:rsidRPr="0065405D">
        <w:rPr>
          <w:rFonts w:ascii="Times New Roman" w:hAnsi="Times New Roman" w:cs="Times New Roman"/>
        </w:rPr>
        <w:t>udruga mora biti upisana u Registar neprofitnih organizacija;</w:t>
      </w:r>
    </w:p>
    <w:p w14:paraId="4790B3F4"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svojim se statutom opredijelila za obavljanje djelatnosti i aktivnosti kojima promiče uvjerenja i ciljeve koji </w:t>
      </w:r>
      <w:r w:rsidR="00430764" w:rsidRPr="0065405D">
        <w:rPr>
          <w:rFonts w:ascii="Times New Roman" w:hAnsi="Times New Roman" w:cs="Times New Roman"/>
        </w:rPr>
        <w:t>nisu u suprotnosti s Ustavom i Z</w:t>
      </w:r>
      <w:r w:rsidRPr="0065405D">
        <w:rPr>
          <w:rFonts w:ascii="Times New Roman" w:hAnsi="Times New Roman" w:cs="Times New Roman"/>
        </w:rPr>
        <w:t>akonom;</w:t>
      </w:r>
    </w:p>
    <w:p w14:paraId="15547454"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provodi programe i projekte od interesa za</w:t>
      </w:r>
      <w:r w:rsidR="001529A9" w:rsidRPr="0065405D">
        <w:rPr>
          <w:rFonts w:ascii="Times New Roman" w:hAnsi="Times New Roman" w:cs="Times New Roman"/>
        </w:rPr>
        <w:t xml:space="preserve"> Grad Gospić</w:t>
      </w:r>
      <w:r w:rsidR="00A91FCD" w:rsidRPr="0065405D">
        <w:rPr>
          <w:rFonts w:ascii="Times New Roman" w:hAnsi="Times New Roman" w:cs="Times New Roman"/>
        </w:rPr>
        <w:t>;</w:t>
      </w:r>
      <w:r w:rsidR="001529A9" w:rsidRPr="0065405D">
        <w:rPr>
          <w:rFonts w:ascii="Times New Roman" w:hAnsi="Times New Roman" w:cs="Times New Roman"/>
        </w:rPr>
        <w:t xml:space="preserve"> </w:t>
      </w:r>
    </w:p>
    <w:p w14:paraId="63FF8870"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osobe ovlaštene za zastupanje udruge moraju biti u mandatu;</w:t>
      </w:r>
    </w:p>
    <w:p w14:paraId="5D222D4B"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statut udruge mora biti usklađen sa Zakonom o udrugama odnosno treba biti pravodobno predan zahtjev za upis promjene statuta nadležnom uredu državne uprave;</w:t>
      </w:r>
    </w:p>
    <w:p w14:paraId="033072B6"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udruga mora uredno plaćati doprinose i poreze te druga davanja prema državnom proračunu, proračunu Grada Gospića kao i da uredno podmiruju sve obveze prema trgovačkim društvima Komunalac Gospić d.o.o. i Usluga d.o.o. za vodoopskrbu i odvodnju;</w:t>
      </w:r>
    </w:p>
    <w:p w14:paraId="74AD6922" w14:textId="77777777" w:rsidR="00FE5FA0"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udruga mora imati organizacijske kapacitete i ljudske resurse za provedbu aktivnosti;</w:t>
      </w:r>
    </w:p>
    <w:p w14:paraId="3BA74653"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mora voditi transparentno financijsko poslovanje, sukladno propisima o računovodstvu neprofitnih organizacija; </w:t>
      </w:r>
    </w:p>
    <w:p w14:paraId="1B41AA35" w14:textId="66D5C50E"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da se protiv udruge, odnosno osobe ovlaštene za zastupanje udruge ne vodi kazneni postupak i da nije pravomoćno osuđena za prekršaj ili kazneno djelo iz članka 48. Uredbe o kriterijima, mjerilima i postupcima financiranja i ugovaranja programa i projekata od interesa za opće dobro</w:t>
      </w:r>
      <w:r w:rsidR="00430764" w:rsidRPr="0065405D">
        <w:rPr>
          <w:rFonts w:ascii="Times New Roman" w:hAnsi="Times New Roman" w:cs="Times New Roman"/>
        </w:rPr>
        <w:t xml:space="preserve"> koje provode udruge („Narodne N</w:t>
      </w:r>
      <w:r w:rsidRPr="0065405D">
        <w:rPr>
          <w:rFonts w:ascii="Times New Roman" w:hAnsi="Times New Roman" w:cs="Times New Roman"/>
        </w:rPr>
        <w:t>ovine“ br. 26/15</w:t>
      </w:r>
      <w:r w:rsidR="00C32228" w:rsidRPr="0065405D">
        <w:rPr>
          <w:rFonts w:ascii="Times New Roman" w:hAnsi="Times New Roman" w:cs="Times New Roman"/>
        </w:rPr>
        <w:t xml:space="preserve"> i 37/21</w:t>
      </w:r>
      <w:r w:rsidRPr="0065405D">
        <w:rPr>
          <w:rFonts w:ascii="Times New Roman" w:hAnsi="Times New Roman" w:cs="Times New Roman"/>
        </w:rPr>
        <w:t xml:space="preserve">) (u daljnjem tekstu: Uredba); </w:t>
      </w:r>
    </w:p>
    <w:p w14:paraId="412B74BE"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aktivnosti se moraju provoditi na području Grada Gospića; </w:t>
      </w:r>
    </w:p>
    <w:p w14:paraId="3B2A6D6C"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prijava na natječaj mora sadržavati sve podatke, dokumentaciju i popunjene obrasce određene natječajnom dokumentacijom i ovom Odlukom; </w:t>
      </w:r>
    </w:p>
    <w:p w14:paraId="65B49E40"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udruga mora uredno ispunjavati obveze iz svih prethodno sklopljenih ugovora o financiranju iz proračuna Grada Gospića i drugih javnih izvora.</w:t>
      </w:r>
    </w:p>
    <w:p w14:paraId="5D27EB2B" w14:textId="77777777" w:rsidR="00FE5FA0" w:rsidRPr="0065405D" w:rsidRDefault="00FE5FA0" w:rsidP="0065405D">
      <w:pPr>
        <w:spacing w:line="276" w:lineRule="auto"/>
        <w:rPr>
          <w:rFonts w:ascii="Times New Roman" w:hAnsi="Times New Roman" w:cs="Times New Roman"/>
        </w:rPr>
      </w:pPr>
    </w:p>
    <w:p w14:paraId="5F75BC5E" w14:textId="77777777" w:rsidR="004B3949" w:rsidRPr="0065405D" w:rsidRDefault="000062DD"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Prijava na natječaj mora sadržavati:</w:t>
      </w:r>
    </w:p>
    <w:p w14:paraId="42C843A1"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uvjerenje nadležnog suda, ne starije od šest (6) mjeseci od dana objave natječaja, da se protiv osobe ovlaštene za zastupanje udruge ne vodi prekršajni, odnosno kazneni postupak u skladu s odredbama Uredbe; </w:t>
      </w:r>
    </w:p>
    <w:p w14:paraId="17D75D65"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potvrdu Porezne uprave o stanju duga po osnovi javnih davanja o kojima službenu evidenciju vodi Porezna uprava, u izvorniku, ne starija od 30 dana od objave javnog natječaja; </w:t>
      </w:r>
    </w:p>
    <w:p w14:paraId="3C26A05E"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lastRenderedPageBreak/>
        <w:t>presliku Ugovora o radu na neodređeno ili određeno vrijeme za zaposlenu osobu (ako je primjenjivo);</w:t>
      </w:r>
    </w:p>
    <w:p w14:paraId="30E3043A"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popis članova udruge; </w:t>
      </w:r>
    </w:p>
    <w:p w14:paraId="1025E2E4"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dokaz o uredno predanom izvješću o volontiranju u prethodnoj godini (predaje se nadležnom ministarstvu), ukoliko je izvješće podneseno;</w:t>
      </w:r>
    </w:p>
    <w:p w14:paraId="187DF2B0"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obrazac izjave o postojanju partnerskog odnosa (ako je primjenjivo);</w:t>
      </w:r>
    </w:p>
    <w:p w14:paraId="32D403B5" w14:textId="7CE1292F"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potpisanu i ovjerenu Izjavu o financiranim projektima organizacije iz javnih izvora za 20</w:t>
      </w:r>
      <w:r w:rsidR="00C9242F" w:rsidRPr="0065405D">
        <w:rPr>
          <w:rFonts w:ascii="Times New Roman" w:hAnsi="Times New Roman" w:cs="Times New Roman"/>
        </w:rPr>
        <w:t>2</w:t>
      </w:r>
      <w:r w:rsidR="00415412">
        <w:rPr>
          <w:rFonts w:ascii="Times New Roman" w:hAnsi="Times New Roman" w:cs="Times New Roman"/>
        </w:rPr>
        <w:t>3</w:t>
      </w:r>
      <w:r w:rsidRPr="0065405D">
        <w:rPr>
          <w:rFonts w:ascii="Times New Roman" w:hAnsi="Times New Roman" w:cs="Times New Roman"/>
        </w:rPr>
        <w:t>.</w:t>
      </w:r>
      <w:r w:rsidR="00E609CD" w:rsidRPr="0065405D">
        <w:rPr>
          <w:rFonts w:ascii="Times New Roman" w:hAnsi="Times New Roman" w:cs="Times New Roman"/>
        </w:rPr>
        <w:t xml:space="preserve"> </w:t>
      </w:r>
      <w:r w:rsidRPr="0065405D">
        <w:rPr>
          <w:rFonts w:ascii="Times New Roman" w:hAnsi="Times New Roman" w:cs="Times New Roman"/>
        </w:rPr>
        <w:t xml:space="preserve">godinu; </w:t>
      </w:r>
    </w:p>
    <w:p w14:paraId="0A9F1252"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druge dokaze i dokumentaciju koju udruga navodi u svojoj prijavi </w:t>
      </w:r>
      <w:r w:rsidR="00B5530B" w:rsidRPr="0065405D">
        <w:rPr>
          <w:rFonts w:ascii="Times New Roman" w:hAnsi="Times New Roman" w:cs="Times New Roman"/>
        </w:rPr>
        <w:t>.</w:t>
      </w:r>
    </w:p>
    <w:p w14:paraId="138E85EB" w14:textId="77777777" w:rsidR="00B56FC4" w:rsidRPr="0065405D" w:rsidRDefault="00B56FC4" w:rsidP="0065405D">
      <w:pPr>
        <w:spacing w:line="276" w:lineRule="auto"/>
        <w:rPr>
          <w:rFonts w:ascii="Times New Roman" w:hAnsi="Times New Roman" w:cs="Times New Roman"/>
        </w:rPr>
      </w:pPr>
    </w:p>
    <w:p w14:paraId="5DB44FB4" w14:textId="77777777" w:rsidR="004B3949" w:rsidRPr="0065405D" w:rsidRDefault="00C17872" w:rsidP="0065405D">
      <w:pPr>
        <w:spacing w:line="276" w:lineRule="auto"/>
        <w:ind w:left="360"/>
        <w:rPr>
          <w:rFonts w:ascii="Times New Roman" w:hAnsi="Times New Roman" w:cs="Times New Roman"/>
        </w:rPr>
      </w:pPr>
      <w:r w:rsidRPr="0065405D">
        <w:rPr>
          <w:rFonts w:ascii="Times New Roman" w:hAnsi="Times New Roman" w:cs="Times New Roman"/>
        </w:rPr>
        <w:t>Prijava se podnosi isključivo na Obrascu prijave na javni natječaj koji je sastavni dio natječajne dokumentacije. Obrazac prijave sadrži osnovne podatke o prijavitelju s opisom dosadašnjeg rada i djelovanja te planom aktivnosti u predstojećem razdoblju</w:t>
      </w:r>
      <w:r w:rsidR="00287FD5" w:rsidRPr="0065405D">
        <w:rPr>
          <w:rFonts w:ascii="Times New Roman" w:hAnsi="Times New Roman" w:cs="Times New Roman"/>
        </w:rPr>
        <w:t>, podatke o prostoru iz natječaja za koji se podnositelj prijave natječe</w:t>
      </w:r>
      <w:r w:rsidRPr="0065405D">
        <w:rPr>
          <w:rFonts w:ascii="Times New Roman" w:hAnsi="Times New Roman" w:cs="Times New Roman"/>
        </w:rPr>
        <w:t xml:space="preserve"> i sadrži popis dokumenata koji moraju biti priloženi uz prijavu.</w:t>
      </w:r>
    </w:p>
    <w:p w14:paraId="6962833B" w14:textId="77777777" w:rsidR="00287FD5" w:rsidRPr="0065405D" w:rsidRDefault="00287FD5" w:rsidP="0065405D">
      <w:pPr>
        <w:spacing w:line="276" w:lineRule="auto"/>
        <w:rPr>
          <w:rFonts w:ascii="Times New Roman" w:hAnsi="Times New Roman" w:cs="Times New Roman"/>
        </w:rPr>
      </w:pPr>
    </w:p>
    <w:p w14:paraId="03515C48" w14:textId="21991AB1" w:rsidR="001C0306"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Za korištenje jednog gradskog prostora može se prijaviti više udruga koje ga planiraju koristiti zajednički. Prijavu podnosi samo jedna od udruga koja smatra da na javnom natječaju može ostvariti najveći broj bodova sukladno kri</w:t>
      </w:r>
      <w:r w:rsidR="00B5530B" w:rsidRPr="0065405D">
        <w:rPr>
          <w:rFonts w:ascii="Times New Roman" w:hAnsi="Times New Roman" w:cs="Times New Roman"/>
        </w:rPr>
        <w:t>terijima i mjerilima iz točke 9</w:t>
      </w:r>
      <w:r w:rsidRPr="0065405D">
        <w:rPr>
          <w:rFonts w:ascii="Times New Roman" w:hAnsi="Times New Roman" w:cs="Times New Roman"/>
        </w:rPr>
        <w:t>. ovog natječaja. Partnerski odnos mora postojati duže od jedne godine prije raspisivanja natječaja. Namjera korištenja prostora u suradnji/partnerstvu sa ostalim udrugama potvrđuje se izjavom koja se prilaže uz prijavu za dodjelu gradskog prostora, potpisanom od ovlaštenih osoba udruge</w:t>
      </w:r>
      <w:r w:rsidR="00287FD5" w:rsidRPr="0065405D">
        <w:rPr>
          <w:rFonts w:ascii="Times New Roman" w:hAnsi="Times New Roman" w:cs="Times New Roman"/>
        </w:rPr>
        <w:t xml:space="preserve"> </w:t>
      </w:r>
      <w:r w:rsidRPr="0065405D">
        <w:rPr>
          <w:rFonts w:ascii="Times New Roman" w:hAnsi="Times New Roman" w:cs="Times New Roman"/>
        </w:rPr>
        <w:t>prijavitelja i svih suradničkih</w:t>
      </w:r>
      <w:r w:rsidR="00492BED" w:rsidRPr="0065405D">
        <w:rPr>
          <w:rFonts w:ascii="Times New Roman" w:hAnsi="Times New Roman" w:cs="Times New Roman"/>
        </w:rPr>
        <w:t xml:space="preserve"> </w:t>
      </w:r>
      <w:r w:rsidRPr="0065405D">
        <w:rPr>
          <w:rFonts w:ascii="Times New Roman" w:hAnsi="Times New Roman" w:cs="Times New Roman"/>
        </w:rPr>
        <w:t xml:space="preserve">/partnerskih udruga, ovjerenih kod javnog bilježnika. </w:t>
      </w:r>
    </w:p>
    <w:p w14:paraId="634DF492" w14:textId="77777777" w:rsidR="001C0306" w:rsidRPr="0065405D" w:rsidRDefault="001C0306" w:rsidP="0065405D">
      <w:pPr>
        <w:pStyle w:val="Odlomakpopisa"/>
        <w:spacing w:line="276" w:lineRule="auto"/>
        <w:ind w:left="360"/>
        <w:rPr>
          <w:rFonts w:ascii="Times New Roman" w:hAnsi="Times New Roman" w:cs="Times New Roman"/>
        </w:rPr>
      </w:pPr>
    </w:p>
    <w:p w14:paraId="40AC6AA5" w14:textId="77777777"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Pisane prijave na ovaj natječaj podnose se u zatvorenoj omotnici s naznakom:</w:t>
      </w:r>
    </w:p>
    <w:p w14:paraId="3184121C" w14:textId="42A4F2B1" w:rsidR="001958DC" w:rsidRPr="0065405D" w:rsidRDefault="00C17872" w:rsidP="0065405D">
      <w:pPr>
        <w:spacing w:line="276" w:lineRule="auto"/>
        <w:ind w:left="360"/>
        <w:rPr>
          <w:rFonts w:ascii="Times New Roman" w:hAnsi="Times New Roman" w:cs="Times New Roman"/>
        </w:rPr>
      </w:pPr>
      <w:r w:rsidRPr="0065405D">
        <w:rPr>
          <w:rFonts w:ascii="Times New Roman" w:hAnsi="Times New Roman" w:cs="Times New Roman"/>
        </w:rPr>
        <w:t xml:space="preserve"> “NE OTVARAJ</w:t>
      </w:r>
      <w:r w:rsidR="00E609CD" w:rsidRPr="0065405D">
        <w:rPr>
          <w:rFonts w:ascii="Times New Roman" w:hAnsi="Times New Roman" w:cs="Times New Roman"/>
        </w:rPr>
        <w:t xml:space="preserve"> </w:t>
      </w:r>
      <w:r w:rsidRPr="0065405D">
        <w:rPr>
          <w:rFonts w:ascii="Times New Roman" w:hAnsi="Times New Roman" w:cs="Times New Roman"/>
        </w:rPr>
        <w:t>-</w:t>
      </w:r>
      <w:r w:rsidR="00E609CD" w:rsidRPr="0065405D">
        <w:rPr>
          <w:rFonts w:ascii="Times New Roman" w:hAnsi="Times New Roman" w:cs="Times New Roman"/>
        </w:rPr>
        <w:t xml:space="preserve"> </w:t>
      </w:r>
      <w:r w:rsidRPr="0065405D">
        <w:rPr>
          <w:rFonts w:ascii="Times New Roman" w:hAnsi="Times New Roman" w:cs="Times New Roman"/>
        </w:rPr>
        <w:t>JAVNI NATJEČAJ ZA DODJELU GRADSK</w:t>
      </w:r>
      <w:r w:rsidR="00C2616E" w:rsidRPr="0065405D">
        <w:rPr>
          <w:rFonts w:ascii="Times New Roman" w:hAnsi="Times New Roman" w:cs="Times New Roman"/>
        </w:rPr>
        <w:t xml:space="preserve">OG </w:t>
      </w:r>
      <w:r w:rsidRPr="0065405D">
        <w:rPr>
          <w:rFonts w:ascii="Times New Roman" w:hAnsi="Times New Roman" w:cs="Times New Roman"/>
        </w:rPr>
        <w:t xml:space="preserve">PROSTORA </w:t>
      </w:r>
      <w:r w:rsidR="001958DC" w:rsidRPr="0065405D">
        <w:rPr>
          <w:rFonts w:ascii="Times New Roman" w:hAnsi="Times New Roman" w:cs="Times New Roman"/>
        </w:rPr>
        <w:t>UDRUGAMA“</w:t>
      </w:r>
      <w:r w:rsidR="00E609CD" w:rsidRPr="0065405D">
        <w:rPr>
          <w:rFonts w:ascii="Times New Roman" w:hAnsi="Times New Roman" w:cs="Times New Roman"/>
        </w:rPr>
        <w:t xml:space="preserve"> preporučeno</w:t>
      </w:r>
      <w:r w:rsidRPr="0065405D">
        <w:rPr>
          <w:rFonts w:ascii="Times New Roman" w:hAnsi="Times New Roman" w:cs="Times New Roman"/>
        </w:rPr>
        <w:t xml:space="preserve"> </w:t>
      </w:r>
      <w:r w:rsidR="00E609CD" w:rsidRPr="0065405D">
        <w:rPr>
          <w:rFonts w:ascii="Times New Roman" w:hAnsi="Times New Roman" w:cs="Times New Roman"/>
        </w:rPr>
        <w:t xml:space="preserve">poštom </w:t>
      </w:r>
      <w:r w:rsidRPr="0065405D">
        <w:rPr>
          <w:rFonts w:ascii="Times New Roman" w:hAnsi="Times New Roman" w:cs="Times New Roman"/>
        </w:rPr>
        <w:t>ili neposredno u pisarnici zgr</w:t>
      </w:r>
      <w:r w:rsidR="001958DC" w:rsidRPr="0065405D">
        <w:rPr>
          <w:rFonts w:ascii="Times New Roman" w:hAnsi="Times New Roman" w:cs="Times New Roman"/>
        </w:rPr>
        <w:t>ade gradske uprave Grada Gospića</w:t>
      </w:r>
      <w:r w:rsidRPr="0065405D">
        <w:rPr>
          <w:rFonts w:ascii="Times New Roman" w:hAnsi="Times New Roman" w:cs="Times New Roman"/>
        </w:rPr>
        <w:t xml:space="preserve">, </w:t>
      </w:r>
      <w:proofErr w:type="spellStart"/>
      <w:r w:rsidR="001958DC" w:rsidRPr="0065405D">
        <w:rPr>
          <w:rFonts w:ascii="Times New Roman" w:hAnsi="Times New Roman" w:cs="Times New Roman"/>
        </w:rPr>
        <w:t>Budačka</w:t>
      </w:r>
      <w:proofErr w:type="spellEnd"/>
      <w:r w:rsidR="001958DC" w:rsidRPr="0065405D">
        <w:rPr>
          <w:rFonts w:ascii="Times New Roman" w:hAnsi="Times New Roman" w:cs="Times New Roman"/>
        </w:rPr>
        <w:t xml:space="preserve"> 55,</w:t>
      </w:r>
      <w:r w:rsidR="00ED34BB" w:rsidRPr="0065405D">
        <w:rPr>
          <w:rFonts w:ascii="Times New Roman" w:hAnsi="Times New Roman" w:cs="Times New Roman"/>
        </w:rPr>
        <w:t xml:space="preserve"> </w:t>
      </w:r>
      <w:r w:rsidR="001958DC" w:rsidRPr="0065405D">
        <w:rPr>
          <w:rFonts w:ascii="Times New Roman" w:hAnsi="Times New Roman" w:cs="Times New Roman"/>
        </w:rPr>
        <w:t xml:space="preserve"> </w:t>
      </w:r>
      <w:r w:rsidR="00ED34BB" w:rsidRPr="0065405D">
        <w:rPr>
          <w:rFonts w:ascii="Times New Roman" w:hAnsi="Times New Roman" w:cs="Times New Roman"/>
        </w:rPr>
        <w:t>53000 Gospić</w:t>
      </w:r>
      <w:r w:rsidR="00E609CD" w:rsidRPr="0065405D">
        <w:rPr>
          <w:rFonts w:ascii="Times New Roman" w:hAnsi="Times New Roman" w:cs="Times New Roman"/>
        </w:rPr>
        <w:t>.</w:t>
      </w:r>
    </w:p>
    <w:p w14:paraId="32B791AB" w14:textId="77777777" w:rsidR="001C0306" w:rsidRPr="0065405D" w:rsidRDefault="001C0306" w:rsidP="0065405D">
      <w:pPr>
        <w:spacing w:line="276" w:lineRule="auto"/>
        <w:ind w:left="708"/>
        <w:rPr>
          <w:rFonts w:ascii="Times New Roman" w:hAnsi="Times New Roman" w:cs="Times New Roman"/>
        </w:rPr>
      </w:pPr>
    </w:p>
    <w:p w14:paraId="475C0A43" w14:textId="77777777" w:rsidR="001958DC" w:rsidRPr="0065405D" w:rsidRDefault="00C17872" w:rsidP="0065405D">
      <w:pPr>
        <w:spacing w:line="276" w:lineRule="auto"/>
        <w:ind w:left="284"/>
        <w:rPr>
          <w:rFonts w:ascii="Times New Roman" w:hAnsi="Times New Roman" w:cs="Times New Roman"/>
        </w:rPr>
      </w:pPr>
      <w:r w:rsidRPr="0065405D">
        <w:rPr>
          <w:rFonts w:ascii="Times New Roman" w:hAnsi="Times New Roman" w:cs="Times New Roman"/>
        </w:rPr>
        <w:t>Obrasci koji su sastavni dio natječajne dokumentacije mogu se pr</w:t>
      </w:r>
      <w:r w:rsidR="001958DC" w:rsidRPr="0065405D">
        <w:rPr>
          <w:rFonts w:ascii="Times New Roman" w:hAnsi="Times New Roman" w:cs="Times New Roman"/>
        </w:rPr>
        <w:t>euzeti sa stranice Grada Gospića</w:t>
      </w:r>
      <w:r w:rsidRPr="0065405D">
        <w:rPr>
          <w:rFonts w:ascii="Times New Roman" w:hAnsi="Times New Roman" w:cs="Times New Roman"/>
        </w:rPr>
        <w:t xml:space="preserve"> </w:t>
      </w:r>
      <w:hyperlink r:id="rId9" w:history="1">
        <w:r w:rsidR="001958DC" w:rsidRPr="0065405D">
          <w:rPr>
            <w:rStyle w:val="Hiperveza"/>
            <w:rFonts w:ascii="Times New Roman" w:hAnsi="Times New Roman" w:cs="Times New Roman"/>
          </w:rPr>
          <w:t>www.gospic.hr</w:t>
        </w:r>
      </w:hyperlink>
      <w:r w:rsidR="001C0306" w:rsidRPr="0065405D">
        <w:rPr>
          <w:rFonts w:ascii="Times New Roman" w:hAnsi="Times New Roman" w:cs="Times New Roman"/>
        </w:rPr>
        <w:t>.</w:t>
      </w:r>
      <w:r w:rsidR="001958DC" w:rsidRPr="0065405D">
        <w:rPr>
          <w:rFonts w:ascii="Times New Roman" w:hAnsi="Times New Roman" w:cs="Times New Roman"/>
        </w:rPr>
        <w:t>,</w:t>
      </w:r>
      <w:r w:rsidRPr="0065405D">
        <w:rPr>
          <w:rFonts w:ascii="Times New Roman" w:hAnsi="Times New Roman" w:cs="Times New Roman"/>
        </w:rPr>
        <w:t xml:space="preserve"> te se popunjavaju na računalu prema uputi navedenoj u natječajnoj</w:t>
      </w:r>
      <w:r w:rsidR="001C0306" w:rsidRPr="0065405D">
        <w:rPr>
          <w:rFonts w:ascii="Times New Roman" w:hAnsi="Times New Roman" w:cs="Times New Roman"/>
        </w:rPr>
        <w:t xml:space="preserve"> </w:t>
      </w:r>
      <w:r w:rsidRPr="0065405D">
        <w:rPr>
          <w:rFonts w:ascii="Times New Roman" w:hAnsi="Times New Roman" w:cs="Times New Roman"/>
        </w:rPr>
        <w:t xml:space="preserve">dokumentaciji. </w:t>
      </w:r>
      <w:r w:rsidR="00ED34BB" w:rsidRPr="0065405D">
        <w:rPr>
          <w:rFonts w:ascii="Times New Roman" w:hAnsi="Times New Roman" w:cs="Times New Roman"/>
        </w:rPr>
        <w:t xml:space="preserve">  </w:t>
      </w:r>
      <w:r w:rsidRPr="0065405D">
        <w:rPr>
          <w:rFonts w:ascii="Times New Roman" w:hAnsi="Times New Roman" w:cs="Times New Roman"/>
        </w:rPr>
        <w:t>Prijava u papirnatom obliku sadržava obvezne obrasce vlastoručno potpisane od strane osobe ovlaštene za zastupanje, te ovjerene službenim pečatom udruge.</w:t>
      </w:r>
    </w:p>
    <w:p w14:paraId="31028E92" w14:textId="4DA5517A" w:rsidR="001C0306" w:rsidRPr="0065405D" w:rsidRDefault="00ED34BB" w:rsidP="0065405D">
      <w:pPr>
        <w:spacing w:line="276" w:lineRule="auto"/>
        <w:rPr>
          <w:rFonts w:ascii="Times New Roman" w:hAnsi="Times New Roman" w:cs="Times New Roman"/>
          <w:b/>
        </w:rPr>
      </w:pPr>
      <w:r w:rsidRPr="0065405D">
        <w:rPr>
          <w:rFonts w:ascii="Times New Roman" w:hAnsi="Times New Roman" w:cs="Times New Roman"/>
        </w:rPr>
        <w:t xml:space="preserve">     </w:t>
      </w:r>
      <w:r w:rsidR="001C0306" w:rsidRPr="0065405D">
        <w:rPr>
          <w:rFonts w:ascii="Times New Roman" w:hAnsi="Times New Roman" w:cs="Times New Roman"/>
        </w:rPr>
        <w:t>Rok za podnošenje pisanih prijava j</w:t>
      </w:r>
      <w:r w:rsidR="001C0306" w:rsidRPr="0015627D">
        <w:rPr>
          <w:rFonts w:ascii="Times New Roman" w:hAnsi="Times New Roman" w:cs="Times New Roman"/>
        </w:rPr>
        <w:t>e</w:t>
      </w:r>
      <w:r w:rsidR="00152935" w:rsidRPr="0015627D">
        <w:rPr>
          <w:rFonts w:ascii="Times New Roman" w:hAnsi="Times New Roman" w:cs="Times New Roman"/>
          <w:b/>
        </w:rPr>
        <w:t xml:space="preserve"> </w:t>
      </w:r>
      <w:r w:rsidR="00152935" w:rsidRPr="0015627D">
        <w:rPr>
          <w:rFonts w:ascii="Times New Roman" w:hAnsi="Times New Roman" w:cs="Times New Roman"/>
          <w:b/>
          <w:bCs/>
        </w:rPr>
        <w:t>2</w:t>
      </w:r>
      <w:r w:rsidR="00C8720D">
        <w:rPr>
          <w:rFonts w:ascii="Times New Roman" w:hAnsi="Times New Roman" w:cs="Times New Roman"/>
          <w:b/>
          <w:bCs/>
        </w:rPr>
        <w:t>5</w:t>
      </w:r>
      <w:r w:rsidR="00415412" w:rsidRPr="0015627D">
        <w:rPr>
          <w:rFonts w:ascii="Times New Roman" w:hAnsi="Times New Roman" w:cs="Times New Roman"/>
          <w:b/>
          <w:bCs/>
        </w:rPr>
        <w:t>. ožujka</w:t>
      </w:r>
      <w:r w:rsidR="00415412" w:rsidRPr="0015627D">
        <w:rPr>
          <w:rFonts w:ascii="Times New Roman" w:hAnsi="Times New Roman" w:cs="Times New Roman"/>
          <w:b/>
        </w:rPr>
        <w:t xml:space="preserve"> 2024. </w:t>
      </w:r>
      <w:r w:rsidR="00B5530B" w:rsidRPr="0015627D">
        <w:rPr>
          <w:rFonts w:ascii="Times New Roman" w:hAnsi="Times New Roman" w:cs="Times New Roman"/>
          <w:b/>
        </w:rPr>
        <w:t>godine.</w:t>
      </w:r>
    </w:p>
    <w:p w14:paraId="4A2455E6" w14:textId="77777777" w:rsidR="001958DC" w:rsidRPr="0065405D" w:rsidRDefault="001958DC" w:rsidP="0065405D">
      <w:pPr>
        <w:spacing w:line="276" w:lineRule="auto"/>
        <w:rPr>
          <w:rFonts w:ascii="Times New Roman" w:hAnsi="Times New Roman" w:cs="Times New Roman"/>
        </w:rPr>
      </w:pPr>
    </w:p>
    <w:p w14:paraId="6F0030BE" w14:textId="77777777"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Udruge</w:t>
      </w:r>
      <w:r w:rsidR="00430764" w:rsidRPr="0065405D">
        <w:rPr>
          <w:rFonts w:ascii="Times New Roman" w:hAnsi="Times New Roman" w:cs="Times New Roman"/>
        </w:rPr>
        <w:t xml:space="preserve"> kod</w:t>
      </w:r>
      <w:r w:rsidRPr="0065405D">
        <w:rPr>
          <w:rFonts w:ascii="Times New Roman" w:hAnsi="Times New Roman" w:cs="Times New Roman"/>
        </w:rPr>
        <w:t xml:space="preserve"> kojih su prijave podnesene izvan natječajnog roka ili su nepotpune, kao i one koje ne ispunjavaju uvjete iz točke </w:t>
      </w:r>
      <w:r w:rsidR="001958DC" w:rsidRPr="0065405D">
        <w:rPr>
          <w:rFonts w:ascii="Times New Roman" w:hAnsi="Times New Roman" w:cs="Times New Roman"/>
        </w:rPr>
        <w:t>9</w:t>
      </w:r>
      <w:r w:rsidRPr="0065405D">
        <w:rPr>
          <w:rFonts w:ascii="Times New Roman" w:hAnsi="Times New Roman" w:cs="Times New Roman"/>
        </w:rPr>
        <w:t>. ovog natječaja, neće biti uvrštene na Prijedlog liste</w:t>
      </w:r>
      <w:r w:rsidR="001958DC" w:rsidRPr="0065405D">
        <w:rPr>
          <w:rFonts w:ascii="Times New Roman" w:hAnsi="Times New Roman" w:cs="Times New Roman"/>
        </w:rPr>
        <w:t xml:space="preserve"> prvenstva za dodjelu </w:t>
      </w:r>
      <w:r w:rsidRPr="0065405D">
        <w:rPr>
          <w:rFonts w:ascii="Times New Roman" w:hAnsi="Times New Roman" w:cs="Times New Roman"/>
        </w:rPr>
        <w:t xml:space="preserve">gradskog prostora na korištenje udrugama. </w:t>
      </w:r>
    </w:p>
    <w:p w14:paraId="755AE135" w14:textId="09A1C089"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Gradonačelnik može, na obrazloženi prijedlog Povjerenstva, ne prihvatiti niti jednu prijavu p</w:t>
      </w:r>
      <w:r w:rsidR="003F3F88" w:rsidRPr="0065405D">
        <w:rPr>
          <w:rFonts w:ascii="Times New Roman" w:hAnsi="Times New Roman" w:cs="Times New Roman"/>
        </w:rPr>
        <w:t>odnesenu na natječaj za</w:t>
      </w:r>
      <w:r w:rsidRPr="0065405D">
        <w:rPr>
          <w:rFonts w:ascii="Times New Roman" w:hAnsi="Times New Roman" w:cs="Times New Roman"/>
        </w:rPr>
        <w:t xml:space="preserve"> gradski prostor.</w:t>
      </w:r>
    </w:p>
    <w:p w14:paraId="1D63FF25" w14:textId="77777777" w:rsidR="00492BED" w:rsidRPr="0065405D" w:rsidRDefault="00492BED" w:rsidP="0065405D">
      <w:pPr>
        <w:pStyle w:val="Odlomakpopisa"/>
        <w:spacing w:line="276" w:lineRule="auto"/>
        <w:ind w:left="360"/>
        <w:rPr>
          <w:rFonts w:ascii="Times New Roman" w:hAnsi="Times New Roman" w:cs="Times New Roman"/>
        </w:rPr>
      </w:pPr>
    </w:p>
    <w:p w14:paraId="3A7E9595" w14:textId="77D6699E" w:rsidR="003F3F88"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Kriteriji i mjerila za bodovanje pristiglih prijava na natječaj za određeni prostor radi provođenja programa i projekata od interesa za opće dobro, u okviru oglašene namjene - područja aktivnosti, su: </w:t>
      </w:r>
    </w:p>
    <w:p w14:paraId="253D3B30" w14:textId="77777777" w:rsidR="003F3F88" w:rsidRPr="0065405D" w:rsidRDefault="00AA4CDF" w:rsidP="0065405D">
      <w:pPr>
        <w:tabs>
          <w:tab w:val="left" w:pos="8080"/>
        </w:tabs>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Godine aktivnog djelovanja </w:t>
      </w:r>
    </w:p>
    <w:p w14:paraId="391473E9" w14:textId="75F479FC"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do 3. godine aktivnog djelovanja……………………………………………</w:t>
      </w:r>
      <w:r w:rsidR="00584885"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00E62D3A">
        <w:rPr>
          <w:rFonts w:ascii="Times New Roman" w:hAnsi="Times New Roman" w:cs="Times New Roman"/>
        </w:rPr>
        <w:t xml:space="preserve"> </w:t>
      </w:r>
      <w:r w:rsidR="00152853" w:rsidRPr="0065405D">
        <w:rPr>
          <w:rFonts w:ascii="Times New Roman" w:hAnsi="Times New Roman" w:cs="Times New Roman"/>
        </w:rPr>
        <w:t>.</w:t>
      </w:r>
      <w:r w:rsidRPr="0065405D">
        <w:rPr>
          <w:rFonts w:ascii="Times New Roman" w:hAnsi="Times New Roman" w:cs="Times New Roman"/>
        </w:rPr>
        <w:t xml:space="preserve">1 bod </w:t>
      </w:r>
    </w:p>
    <w:p w14:paraId="60AF7275" w14:textId="743FC6D3"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od 3. godine i 1. dana do 6. godine aktivnog djelovanja..................................</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2 boda </w:t>
      </w:r>
    </w:p>
    <w:p w14:paraId="45C6D0EA" w14:textId="738C700D"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od 6. godine i 1. dana aktivnog djelovanja pa nadalje.....................................</w:t>
      </w:r>
      <w:r w:rsidR="00781D3E"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 xml:space="preserve">... </w:t>
      </w:r>
      <w:r w:rsidRPr="0065405D">
        <w:rPr>
          <w:rFonts w:ascii="Times New Roman" w:hAnsi="Times New Roman" w:cs="Times New Roman"/>
        </w:rPr>
        <w:t xml:space="preserve">3 boda </w:t>
      </w:r>
    </w:p>
    <w:p w14:paraId="774975C0" w14:textId="77777777" w:rsidR="003F3F88" w:rsidRPr="0065405D" w:rsidRDefault="003F3F88" w:rsidP="0065405D">
      <w:pPr>
        <w:spacing w:line="276" w:lineRule="auto"/>
        <w:rPr>
          <w:rFonts w:ascii="Times New Roman" w:hAnsi="Times New Roman" w:cs="Times New Roman"/>
        </w:rPr>
      </w:pPr>
    </w:p>
    <w:p w14:paraId="5837314C" w14:textId="77777777" w:rsidR="00584885"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Broj zaposlenika </w:t>
      </w:r>
    </w:p>
    <w:p w14:paraId="586B15D6" w14:textId="31F08839"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lastRenderedPageBreak/>
        <w:t>do 2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1 bod </w:t>
      </w:r>
    </w:p>
    <w:p w14:paraId="1F319BCB" w14:textId="3AAEC581"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t xml:space="preserve">od 3 do 6 </w:t>
      </w:r>
      <w:r w:rsidR="00584885"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3 boda </w:t>
      </w:r>
    </w:p>
    <w:p w14:paraId="4D32878C" w14:textId="6613D816"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t>7 i više…………………</w:t>
      </w:r>
      <w:r w:rsidR="00584885"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00E62D3A">
        <w:rPr>
          <w:rFonts w:ascii="Times New Roman" w:hAnsi="Times New Roman" w:cs="Times New Roman"/>
        </w:rPr>
        <w:t xml:space="preserve"> </w:t>
      </w:r>
      <w:r w:rsidRPr="0065405D">
        <w:rPr>
          <w:rFonts w:ascii="Times New Roman" w:hAnsi="Times New Roman" w:cs="Times New Roman"/>
        </w:rPr>
        <w:t>5 bodova</w:t>
      </w:r>
    </w:p>
    <w:p w14:paraId="2686E6AB" w14:textId="77777777" w:rsidR="00781D3E" w:rsidRPr="0065405D" w:rsidRDefault="00781D3E" w:rsidP="0065405D">
      <w:pPr>
        <w:spacing w:line="276" w:lineRule="auto"/>
        <w:rPr>
          <w:rFonts w:ascii="Times New Roman" w:hAnsi="Times New Roman" w:cs="Times New Roman"/>
        </w:rPr>
      </w:pPr>
    </w:p>
    <w:p w14:paraId="204BFBAD" w14:textId="77777777" w:rsidR="003F3F88" w:rsidRPr="0065405D" w:rsidRDefault="003F3F88" w:rsidP="0065405D">
      <w:pPr>
        <w:spacing w:line="276" w:lineRule="auto"/>
        <w:rPr>
          <w:rFonts w:ascii="Times New Roman" w:hAnsi="Times New Roman" w:cs="Times New Roman"/>
        </w:rPr>
      </w:pPr>
      <w:r w:rsidRPr="0065405D">
        <w:rPr>
          <w:rFonts w:ascii="Times New Roman" w:hAnsi="Times New Roman" w:cs="Times New Roman"/>
        </w:rPr>
        <w:t xml:space="preserve"> </w:t>
      </w:r>
      <w:r w:rsidR="00AA4CDF" w:rsidRPr="0065405D">
        <w:rPr>
          <w:rFonts w:ascii="Times New Roman" w:hAnsi="Times New Roman" w:cs="Times New Roman"/>
        </w:rPr>
        <w:t xml:space="preserve">     </w:t>
      </w:r>
      <w:r w:rsidRPr="0065405D">
        <w:rPr>
          <w:rFonts w:ascii="Times New Roman" w:hAnsi="Times New Roman" w:cs="Times New Roman"/>
          <w:b/>
        </w:rPr>
        <w:t>Broj članova i volontera</w:t>
      </w:r>
    </w:p>
    <w:p w14:paraId="1E02CF40" w14:textId="278815B6"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do 20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1 bod</w:t>
      </w:r>
    </w:p>
    <w:p w14:paraId="6CD594F3" w14:textId="621DBE8C"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od 21 do 50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2 boda </w:t>
      </w:r>
    </w:p>
    <w:p w14:paraId="58C03226" w14:textId="6E9DB998"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 xml:space="preserve"> 51 i viš</w:t>
      </w:r>
      <w:r w:rsidR="00781D3E" w:rsidRPr="0065405D">
        <w:rPr>
          <w:rFonts w:ascii="Times New Roman" w:hAnsi="Times New Roman" w:cs="Times New Roman"/>
        </w:rPr>
        <w:t>e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3 boda </w:t>
      </w:r>
    </w:p>
    <w:p w14:paraId="6050D004" w14:textId="77777777" w:rsidR="003F3F88" w:rsidRPr="0065405D" w:rsidRDefault="003F3F88" w:rsidP="0065405D">
      <w:pPr>
        <w:spacing w:line="276" w:lineRule="auto"/>
        <w:rPr>
          <w:rFonts w:ascii="Times New Roman" w:hAnsi="Times New Roman" w:cs="Times New Roman"/>
        </w:rPr>
      </w:pPr>
    </w:p>
    <w:p w14:paraId="17491F18" w14:textId="77777777" w:rsidR="003F3F88"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Ostvaruje financijske potpore za projekte/programe </w:t>
      </w:r>
    </w:p>
    <w:p w14:paraId="6B3A95F0" w14:textId="3F05A720"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EU fondova ……………………………..…………………………………</w:t>
      </w:r>
      <w:r w:rsidR="00C32228" w:rsidRPr="0065405D">
        <w:rPr>
          <w:rFonts w:ascii="Times New Roman" w:hAnsi="Times New Roman" w:cs="Times New Roman"/>
        </w:rPr>
        <w:t>……..</w:t>
      </w:r>
      <w:r w:rsidRPr="0065405D">
        <w:rPr>
          <w:rFonts w:ascii="Times New Roman" w:hAnsi="Times New Roman" w:cs="Times New Roman"/>
        </w:rPr>
        <w:t>6 bodova</w:t>
      </w:r>
    </w:p>
    <w:p w14:paraId="4196F732" w14:textId="6750DA16" w:rsidR="003F3F88" w:rsidRPr="0065405D" w:rsidRDefault="00781D3E"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 xml:space="preserve"> </w:t>
      </w:r>
      <w:r w:rsidR="003F3F88" w:rsidRPr="0065405D">
        <w:rPr>
          <w:rFonts w:ascii="Times New Roman" w:hAnsi="Times New Roman" w:cs="Times New Roman"/>
        </w:rPr>
        <w:t>iz državnog proračuna………………………………………………………</w:t>
      </w:r>
      <w:r w:rsidR="00C32228" w:rsidRPr="0065405D">
        <w:rPr>
          <w:rFonts w:ascii="Times New Roman" w:hAnsi="Times New Roman" w:cs="Times New Roman"/>
        </w:rPr>
        <w:t>………</w:t>
      </w:r>
      <w:r w:rsidR="003F3F88" w:rsidRPr="0065405D">
        <w:rPr>
          <w:rFonts w:ascii="Times New Roman" w:hAnsi="Times New Roman" w:cs="Times New Roman"/>
        </w:rPr>
        <w:t xml:space="preserve">5 bodova </w:t>
      </w:r>
    </w:p>
    <w:p w14:paraId="57961F4A" w14:textId="46091030"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proračuna Grada Gospića............................................</w:t>
      </w:r>
      <w:r w:rsidR="00781D3E" w:rsidRPr="0065405D">
        <w:rPr>
          <w:rFonts w:ascii="Times New Roman" w:hAnsi="Times New Roman" w:cs="Times New Roman"/>
        </w:rPr>
        <w:t>..........................</w:t>
      </w:r>
      <w:r w:rsidR="00C32228" w:rsidRPr="0065405D">
        <w:rPr>
          <w:rFonts w:ascii="Times New Roman" w:hAnsi="Times New Roman" w:cs="Times New Roman"/>
        </w:rPr>
        <w:t>.................</w:t>
      </w:r>
      <w:r w:rsidR="00781D3E" w:rsidRPr="0065405D">
        <w:rPr>
          <w:rFonts w:ascii="Times New Roman" w:hAnsi="Times New Roman" w:cs="Times New Roman"/>
        </w:rPr>
        <w:t xml:space="preserve"> </w:t>
      </w:r>
      <w:r w:rsidRPr="0065405D">
        <w:rPr>
          <w:rFonts w:ascii="Times New Roman" w:hAnsi="Times New Roman" w:cs="Times New Roman"/>
        </w:rPr>
        <w:t xml:space="preserve">4 boda </w:t>
      </w:r>
    </w:p>
    <w:p w14:paraId="353B49D4" w14:textId="697B075B"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poslovnog sektora.........................................................</w:t>
      </w:r>
      <w:r w:rsidR="00781D3E"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3 bod</w:t>
      </w:r>
      <w:r w:rsidR="00781D3E" w:rsidRPr="0065405D">
        <w:rPr>
          <w:rFonts w:ascii="Times New Roman" w:hAnsi="Times New Roman" w:cs="Times New Roman"/>
        </w:rPr>
        <w:t>a</w:t>
      </w:r>
    </w:p>
    <w:p w14:paraId="3E8C0BBA" w14:textId="5F00B26A" w:rsidR="00584885" w:rsidRPr="0065405D" w:rsidRDefault="00584885"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proračuna Ličko-senjske županije................................</w:t>
      </w:r>
      <w:r w:rsidR="00781D3E" w:rsidRPr="0065405D">
        <w:rPr>
          <w:rFonts w:ascii="Times New Roman" w:hAnsi="Times New Roman" w:cs="Times New Roman"/>
        </w:rPr>
        <w:t>...........................</w:t>
      </w:r>
      <w:r w:rsidR="00C32228" w:rsidRPr="0065405D">
        <w:rPr>
          <w:rFonts w:ascii="Times New Roman" w:hAnsi="Times New Roman" w:cs="Times New Roman"/>
        </w:rPr>
        <w:t xml:space="preserve">................ </w:t>
      </w:r>
      <w:r w:rsidRPr="0065405D">
        <w:rPr>
          <w:rFonts w:ascii="Times New Roman" w:hAnsi="Times New Roman" w:cs="Times New Roman"/>
        </w:rPr>
        <w:t xml:space="preserve">2 boda </w:t>
      </w:r>
    </w:p>
    <w:p w14:paraId="1DAAC3E0" w14:textId="5138786C" w:rsidR="00584885" w:rsidRPr="0065405D" w:rsidRDefault="00584885"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od drugog inozemnog javnog ili privatnog donatora......</w:t>
      </w:r>
      <w:r w:rsidR="00781D3E"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1 bod </w:t>
      </w:r>
    </w:p>
    <w:p w14:paraId="3B293208" w14:textId="77777777" w:rsidR="00584885" w:rsidRPr="0065405D" w:rsidRDefault="00584885" w:rsidP="0065405D">
      <w:pPr>
        <w:spacing w:line="276" w:lineRule="auto"/>
        <w:rPr>
          <w:rFonts w:ascii="Times New Roman" w:hAnsi="Times New Roman" w:cs="Times New Roman"/>
        </w:rPr>
      </w:pPr>
    </w:p>
    <w:p w14:paraId="36712596" w14:textId="77777777" w:rsidR="00781D3E"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Ostvarena priznanja, nagrade, potpore i sl.</w:t>
      </w:r>
    </w:p>
    <w:p w14:paraId="2DBBCCAD" w14:textId="4D5D79B9" w:rsidR="00584885" w:rsidRPr="0065405D" w:rsidRDefault="00377B34"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w:t>
      </w:r>
      <w:r w:rsidR="00584885" w:rsidRPr="0065405D">
        <w:rPr>
          <w:rFonts w:ascii="Times New Roman" w:hAnsi="Times New Roman" w:cs="Times New Roman"/>
        </w:rPr>
        <w:t>međunarodna ……………………………..…………………………….....</w:t>
      </w:r>
      <w:r w:rsidR="00C32228" w:rsidRPr="0065405D">
        <w:rPr>
          <w:rFonts w:ascii="Times New Roman" w:hAnsi="Times New Roman" w:cs="Times New Roman"/>
        </w:rPr>
        <w:t>.............</w:t>
      </w:r>
      <w:r w:rsidR="00584885" w:rsidRPr="0065405D">
        <w:rPr>
          <w:rFonts w:ascii="Times New Roman" w:hAnsi="Times New Roman" w:cs="Times New Roman"/>
        </w:rPr>
        <w:t xml:space="preserve">10 bodova </w:t>
      </w:r>
    </w:p>
    <w:p w14:paraId="18A7D2E1" w14:textId="665CB490" w:rsidR="00584885" w:rsidRPr="0065405D" w:rsidRDefault="00584885"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državna.........................................................................</w:t>
      </w:r>
      <w:r w:rsidR="00781D3E"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8 bodova </w:t>
      </w:r>
    </w:p>
    <w:p w14:paraId="7951C6E5" w14:textId="5099846F" w:rsidR="00584885" w:rsidRPr="0065405D" w:rsidRDefault="00584885"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Grada Gospića...........................................................</w:t>
      </w:r>
      <w:r w:rsidR="00781D3E"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6 bodova </w:t>
      </w:r>
    </w:p>
    <w:p w14:paraId="51483221" w14:textId="67BFDC6C" w:rsidR="00584885" w:rsidRPr="0065405D" w:rsidRDefault="00781D3E"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w:t>
      </w:r>
      <w:r w:rsidR="00584885" w:rsidRPr="0065405D">
        <w:rPr>
          <w:rFonts w:ascii="Times New Roman" w:hAnsi="Times New Roman" w:cs="Times New Roman"/>
        </w:rPr>
        <w:t>strukovna......................................................................</w:t>
      </w:r>
      <w:r w:rsidRPr="0065405D">
        <w:rPr>
          <w:rFonts w:ascii="Times New Roman" w:hAnsi="Times New Roman" w:cs="Times New Roman"/>
        </w:rPr>
        <w:t>.........................</w:t>
      </w:r>
      <w:r w:rsidR="00C32228" w:rsidRPr="0065405D">
        <w:rPr>
          <w:rFonts w:ascii="Times New Roman" w:hAnsi="Times New Roman" w:cs="Times New Roman"/>
        </w:rPr>
        <w:t>.......................</w:t>
      </w:r>
      <w:r w:rsidR="00584885" w:rsidRPr="0065405D">
        <w:rPr>
          <w:rFonts w:ascii="Times New Roman" w:hAnsi="Times New Roman" w:cs="Times New Roman"/>
        </w:rPr>
        <w:t>2 boda</w:t>
      </w:r>
    </w:p>
    <w:p w14:paraId="59B80E67" w14:textId="77777777" w:rsidR="00584885" w:rsidRPr="0065405D" w:rsidRDefault="00584885" w:rsidP="0065405D">
      <w:pPr>
        <w:spacing w:line="276" w:lineRule="auto"/>
        <w:rPr>
          <w:rFonts w:ascii="Times New Roman" w:hAnsi="Times New Roman" w:cs="Times New Roman"/>
        </w:rPr>
      </w:pPr>
    </w:p>
    <w:p w14:paraId="050D6D46"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Projektne aktivnosti od interesa za opće dobro provedene u posljednjih 12. mjeseci na </w:t>
      </w:r>
      <w:r w:rsidRPr="0065405D">
        <w:rPr>
          <w:rFonts w:ascii="Times New Roman" w:hAnsi="Times New Roman" w:cs="Times New Roman"/>
          <w:b/>
        </w:rPr>
        <w:t xml:space="preserve">  </w:t>
      </w:r>
    </w:p>
    <w:p w14:paraId="6F25C076" w14:textId="77777777" w:rsidR="00584885"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području Grada Gospića </w:t>
      </w:r>
    </w:p>
    <w:p w14:paraId="16556B40" w14:textId="219006EC" w:rsidR="00584885" w:rsidRPr="0065405D" w:rsidRDefault="00584885" w:rsidP="0065405D">
      <w:pPr>
        <w:pStyle w:val="Odlomakpopisa"/>
        <w:numPr>
          <w:ilvl w:val="0"/>
          <w:numId w:val="5"/>
        </w:numPr>
        <w:spacing w:line="276" w:lineRule="auto"/>
        <w:rPr>
          <w:rFonts w:ascii="Times New Roman" w:hAnsi="Times New Roman" w:cs="Times New Roman"/>
        </w:rPr>
      </w:pPr>
      <w:r w:rsidRPr="0065405D">
        <w:rPr>
          <w:rFonts w:ascii="Times New Roman" w:hAnsi="Times New Roman" w:cs="Times New Roman"/>
        </w:rPr>
        <w:t>do 3 održana javna događanja u vlastitoj organizaciji (okrugla stola, javne tribine, radionice, natjecanja, sajmovi, festivali i sl.).................................................................</w:t>
      </w:r>
      <w:r w:rsidR="00C32228" w:rsidRPr="0065405D">
        <w:rPr>
          <w:rFonts w:ascii="Times New Roman" w:hAnsi="Times New Roman" w:cs="Times New Roman"/>
        </w:rPr>
        <w:t>.................</w:t>
      </w:r>
      <w:r w:rsidRPr="0065405D">
        <w:rPr>
          <w:rFonts w:ascii="Times New Roman" w:hAnsi="Times New Roman" w:cs="Times New Roman"/>
        </w:rPr>
        <w:t>2 boda</w:t>
      </w:r>
    </w:p>
    <w:p w14:paraId="66003DCE" w14:textId="3187B43A" w:rsidR="00584885" w:rsidRPr="0065405D" w:rsidRDefault="00584885" w:rsidP="0065405D">
      <w:pPr>
        <w:pStyle w:val="Odlomakpopisa"/>
        <w:numPr>
          <w:ilvl w:val="0"/>
          <w:numId w:val="5"/>
        </w:numPr>
        <w:spacing w:line="276" w:lineRule="auto"/>
        <w:rPr>
          <w:rFonts w:ascii="Times New Roman" w:hAnsi="Times New Roman" w:cs="Times New Roman"/>
        </w:rPr>
      </w:pPr>
      <w:r w:rsidRPr="0065405D">
        <w:rPr>
          <w:rFonts w:ascii="Times New Roman" w:hAnsi="Times New Roman" w:cs="Times New Roman"/>
        </w:rPr>
        <w:t>više od 3 održana javna događanja u vlastitoj organizaciji (okrugla stola, javne tribine, radionice, natjecanja, sajmovi, festivali i sl.)..................................…….......</w:t>
      </w:r>
      <w:r w:rsidR="00C32228" w:rsidRPr="0065405D">
        <w:rPr>
          <w:rFonts w:ascii="Times New Roman" w:hAnsi="Times New Roman" w:cs="Times New Roman"/>
        </w:rPr>
        <w:t>.................................</w:t>
      </w:r>
      <w:r w:rsidRPr="0065405D">
        <w:rPr>
          <w:rFonts w:ascii="Times New Roman" w:hAnsi="Times New Roman" w:cs="Times New Roman"/>
        </w:rPr>
        <w:t xml:space="preserve">4 boda </w:t>
      </w:r>
    </w:p>
    <w:p w14:paraId="324FF395" w14:textId="77777777" w:rsidR="00584885" w:rsidRPr="0065405D" w:rsidRDefault="00584885" w:rsidP="0065405D">
      <w:pPr>
        <w:spacing w:line="276" w:lineRule="auto"/>
        <w:rPr>
          <w:rFonts w:ascii="Times New Roman" w:hAnsi="Times New Roman" w:cs="Times New Roman"/>
        </w:rPr>
      </w:pPr>
    </w:p>
    <w:p w14:paraId="40407C9C" w14:textId="77777777" w:rsidR="00AA4CDF" w:rsidRPr="0065405D" w:rsidRDefault="00377B34"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Broj partnerskih organizacija civilnog društva s kojima se planira zajednički koristiti </w:t>
      </w:r>
    </w:p>
    <w:p w14:paraId="04F95294" w14:textId="77777777" w:rsidR="00584885" w:rsidRPr="0065405D" w:rsidRDefault="00377B34"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dodijeljeni prostor</w:t>
      </w:r>
    </w:p>
    <w:p w14:paraId="6BE1AC70" w14:textId="2AE16C77"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1 ……………………….………….…..………………………….…………......</w:t>
      </w:r>
      <w:r w:rsidR="00C32228" w:rsidRPr="0065405D">
        <w:rPr>
          <w:rFonts w:ascii="Times New Roman" w:hAnsi="Times New Roman" w:cs="Times New Roman"/>
        </w:rPr>
        <w:t>.........</w:t>
      </w:r>
      <w:r w:rsidRPr="0065405D">
        <w:rPr>
          <w:rFonts w:ascii="Times New Roman" w:hAnsi="Times New Roman" w:cs="Times New Roman"/>
        </w:rPr>
        <w:t>3 boda</w:t>
      </w:r>
    </w:p>
    <w:p w14:paraId="4BA13920" w14:textId="761E7AAE"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2………………………………………………………………………………...</w:t>
      </w:r>
      <w:r w:rsidR="00C32228" w:rsidRPr="0065405D">
        <w:rPr>
          <w:rFonts w:ascii="Times New Roman" w:hAnsi="Times New Roman" w:cs="Times New Roman"/>
        </w:rPr>
        <w:t>..........5</w:t>
      </w:r>
      <w:r w:rsidRPr="0065405D">
        <w:rPr>
          <w:rFonts w:ascii="Times New Roman" w:hAnsi="Times New Roman" w:cs="Times New Roman"/>
        </w:rPr>
        <w:t xml:space="preserve"> bodova </w:t>
      </w:r>
    </w:p>
    <w:p w14:paraId="031964F5" w14:textId="039C35C9"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za svaku partnersku organizaciju iznad dvije dodatno……………………….</w:t>
      </w:r>
      <w:r w:rsidR="00D02476"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1 bod </w:t>
      </w:r>
    </w:p>
    <w:p w14:paraId="0042C6CD" w14:textId="77777777" w:rsidR="00584885" w:rsidRPr="0065405D" w:rsidRDefault="00584885" w:rsidP="0065405D">
      <w:pPr>
        <w:spacing w:line="276" w:lineRule="auto"/>
        <w:rPr>
          <w:rFonts w:ascii="Times New Roman" w:hAnsi="Times New Roman" w:cs="Times New Roman"/>
        </w:rPr>
      </w:pPr>
    </w:p>
    <w:p w14:paraId="1CD15801" w14:textId="77777777" w:rsidR="00584885" w:rsidRPr="0065405D" w:rsidRDefault="00584885" w:rsidP="0065405D">
      <w:pPr>
        <w:spacing w:line="276" w:lineRule="auto"/>
        <w:rPr>
          <w:rFonts w:ascii="Times New Roman" w:hAnsi="Times New Roman" w:cs="Times New Roman"/>
        </w:rPr>
      </w:pPr>
    </w:p>
    <w:p w14:paraId="2629EB50" w14:textId="77777777" w:rsidR="00377B3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Na temelju zbroja bodova za svakog prijavitelja Povjerenstvo utvrđuje Prijedlog liste prvenstva za dodjelu gradskog prostora na korištenje udrugama koja se objavljuje na int</w:t>
      </w:r>
      <w:r w:rsidR="00781D3E" w:rsidRPr="0065405D">
        <w:rPr>
          <w:rFonts w:ascii="Times New Roman" w:hAnsi="Times New Roman" w:cs="Times New Roman"/>
        </w:rPr>
        <w:t>ernetskoj stranici Grada</w:t>
      </w:r>
      <w:r w:rsidR="00377B34" w:rsidRPr="0065405D">
        <w:rPr>
          <w:rFonts w:ascii="Times New Roman" w:hAnsi="Times New Roman" w:cs="Times New Roman"/>
        </w:rPr>
        <w:t xml:space="preserve"> </w:t>
      </w:r>
      <w:r w:rsidR="00781D3E" w:rsidRPr="0065405D">
        <w:rPr>
          <w:rFonts w:ascii="Times New Roman" w:hAnsi="Times New Roman" w:cs="Times New Roman"/>
        </w:rPr>
        <w:t>Gospića</w:t>
      </w:r>
      <w:r w:rsidRPr="0065405D">
        <w:rPr>
          <w:rFonts w:ascii="Times New Roman" w:hAnsi="Times New Roman" w:cs="Times New Roman"/>
        </w:rPr>
        <w:t xml:space="preserve"> i oglasnim pločama gradske uprave.</w:t>
      </w:r>
    </w:p>
    <w:p w14:paraId="3135142F" w14:textId="203FEAD6" w:rsidR="002F324B" w:rsidRPr="0065405D" w:rsidRDefault="00C17872" w:rsidP="0065405D">
      <w:pPr>
        <w:pStyle w:val="Odlomakpopisa"/>
        <w:spacing w:line="276" w:lineRule="auto"/>
        <w:ind w:left="360"/>
        <w:rPr>
          <w:rFonts w:ascii="Times New Roman" w:hAnsi="Times New Roman" w:cs="Times New Roman"/>
        </w:rPr>
      </w:pPr>
      <w:r w:rsidRPr="0065405D">
        <w:rPr>
          <w:rFonts w:ascii="Times New Roman" w:hAnsi="Times New Roman" w:cs="Times New Roman"/>
        </w:rPr>
        <w:t xml:space="preserve">Na Prijedlog liste prvenstva za dodjelu pojedinog gradskog prostora prijavitelji mogu uložiti prigovor </w:t>
      </w:r>
      <w:r w:rsidR="00377B34" w:rsidRPr="0065405D">
        <w:rPr>
          <w:rFonts w:ascii="Times New Roman" w:hAnsi="Times New Roman" w:cs="Times New Roman"/>
        </w:rPr>
        <w:t>Povjerenstvu za prigovore</w:t>
      </w:r>
      <w:r w:rsidRPr="0065405D">
        <w:rPr>
          <w:rFonts w:ascii="Times New Roman" w:hAnsi="Times New Roman" w:cs="Times New Roman"/>
        </w:rPr>
        <w:t xml:space="preserve">, putem Gradskog </w:t>
      </w:r>
      <w:r w:rsidR="00377B34" w:rsidRPr="0065405D">
        <w:rPr>
          <w:rFonts w:ascii="Times New Roman" w:hAnsi="Times New Roman" w:cs="Times New Roman"/>
        </w:rPr>
        <w:t>upravnog odjela za komunalnu djelatnost, stanovanje, graditeljstvo i zaštitu okoliša</w:t>
      </w:r>
      <w:r w:rsidRPr="0065405D">
        <w:rPr>
          <w:rFonts w:ascii="Times New Roman" w:hAnsi="Times New Roman" w:cs="Times New Roman"/>
        </w:rPr>
        <w:t>, zbog redoslijeda na listi reda prvenstva ili zbog neuvrštavanja na listu reda prvenstva u roku 8 dana od dana objavljivanja Prijedloga liste prvenstva. Prigovor se šalje preporučenom pošiljkom ili podnosi neposredno u pisarnici zgra</w:t>
      </w:r>
      <w:r w:rsidR="002F324B" w:rsidRPr="0065405D">
        <w:rPr>
          <w:rFonts w:ascii="Times New Roman" w:hAnsi="Times New Roman" w:cs="Times New Roman"/>
        </w:rPr>
        <w:t xml:space="preserve">de gradske uprave Grada Gospića, </w:t>
      </w:r>
      <w:proofErr w:type="spellStart"/>
      <w:r w:rsidR="002F324B" w:rsidRPr="0065405D">
        <w:rPr>
          <w:rFonts w:ascii="Times New Roman" w:hAnsi="Times New Roman" w:cs="Times New Roman"/>
        </w:rPr>
        <w:t>Budačka</w:t>
      </w:r>
      <w:proofErr w:type="spellEnd"/>
      <w:r w:rsidR="002F324B" w:rsidRPr="0065405D">
        <w:rPr>
          <w:rFonts w:ascii="Times New Roman" w:hAnsi="Times New Roman" w:cs="Times New Roman"/>
        </w:rPr>
        <w:t xml:space="preserve"> 55, Gospić</w:t>
      </w:r>
      <w:r w:rsidRPr="0065405D">
        <w:rPr>
          <w:rFonts w:ascii="Times New Roman" w:hAnsi="Times New Roman" w:cs="Times New Roman"/>
        </w:rPr>
        <w:t xml:space="preserve">. Odluka </w:t>
      </w:r>
      <w:r w:rsidR="002F324B" w:rsidRPr="0065405D">
        <w:rPr>
          <w:rFonts w:ascii="Times New Roman" w:hAnsi="Times New Roman" w:cs="Times New Roman"/>
        </w:rPr>
        <w:t>Povjerenstva za prigovore je</w:t>
      </w:r>
      <w:r w:rsidRPr="0065405D">
        <w:rPr>
          <w:rFonts w:ascii="Times New Roman" w:hAnsi="Times New Roman" w:cs="Times New Roman"/>
        </w:rPr>
        <w:t xml:space="preserve"> konačna. </w:t>
      </w:r>
    </w:p>
    <w:p w14:paraId="4F20D6A7" w14:textId="77777777" w:rsidR="00492BED" w:rsidRPr="0065405D" w:rsidRDefault="00492BED" w:rsidP="0065405D">
      <w:pPr>
        <w:pStyle w:val="Odlomakpopisa"/>
        <w:spacing w:line="276" w:lineRule="auto"/>
        <w:ind w:left="360"/>
        <w:rPr>
          <w:rFonts w:ascii="Times New Roman" w:hAnsi="Times New Roman" w:cs="Times New Roman"/>
        </w:rPr>
      </w:pPr>
    </w:p>
    <w:p w14:paraId="5C542AC9" w14:textId="39D7A660" w:rsidR="002F324B"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Konačnu listu prvenstva za dodjelu gradskog prostora na korištenje udrugama, na prijedlog Povjerenstva, utvrđuje gradonačelnik. Na temelju Konačne liste Povjerenstvo predlaže </w:t>
      </w:r>
      <w:r w:rsidRPr="0065405D">
        <w:rPr>
          <w:rFonts w:ascii="Times New Roman" w:hAnsi="Times New Roman" w:cs="Times New Roman"/>
        </w:rPr>
        <w:lastRenderedPageBreak/>
        <w:t xml:space="preserve">gradonačelniku donošenje </w:t>
      </w:r>
      <w:r w:rsidR="002F324B" w:rsidRPr="0065405D">
        <w:rPr>
          <w:rFonts w:ascii="Times New Roman" w:hAnsi="Times New Roman" w:cs="Times New Roman"/>
        </w:rPr>
        <w:t xml:space="preserve">Odluke </w:t>
      </w:r>
      <w:r w:rsidRPr="0065405D">
        <w:rPr>
          <w:rFonts w:ascii="Times New Roman" w:hAnsi="Times New Roman" w:cs="Times New Roman"/>
        </w:rPr>
        <w:t>o dod</w:t>
      </w:r>
      <w:r w:rsidR="002F324B" w:rsidRPr="0065405D">
        <w:rPr>
          <w:rFonts w:ascii="Times New Roman" w:hAnsi="Times New Roman" w:cs="Times New Roman"/>
        </w:rPr>
        <w:t>jeli prostora na korištenje koja</w:t>
      </w:r>
      <w:r w:rsidRPr="0065405D">
        <w:rPr>
          <w:rFonts w:ascii="Times New Roman" w:hAnsi="Times New Roman" w:cs="Times New Roman"/>
        </w:rPr>
        <w:t xml:space="preserve"> mora biti obrazložen</w:t>
      </w:r>
      <w:r w:rsidR="002F324B" w:rsidRPr="0065405D">
        <w:rPr>
          <w:rFonts w:ascii="Times New Roman" w:hAnsi="Times New Roman" w:cs="Times New Roman"/>
        </w:rPr>
        <w:t>a</w:t>
      </w:r>
      <w:r w:rsidRPr="0065405D">
        <w:rPr>
          <w:rFonts w:ascii="Times New Roman" w:hAnsi="Times New Roman" w:cs="Times New Roman"/>
        </w:rPr>
        <w:t xml:space="preserve"> i javno objavljen</w:t>
      </w:r>
      <w:r w:rsidR="002F324B" w:rsidRPr="0065405D">
        <w:rPr>
          <w:rFonts w:ascii="Times New Roman" w:hAnsi="Times New Roman" w:cs="Times New Roman"/>
        </w:rPr>
        <w:t>a</w:t>
      </w:r>
      <w:r w:rsidRPr="0065405D">
        <w:rPr>
          <w:rFonts w:ascii="Times New Roman" w:hAnsi="Times New Roman" w:cs="Times New Roman"/>
        </w:rPr>
        <w:t xml:space="preserve"> na int</w:t>
      </w:r>
      <w:r w:rsidR="002F324B" w:rsidRPr="0065405D">
        <w:rPr>
          <w:rFonts w:ascii="Times New Roman" w:hAnsi="Times New Roman" w:cs="Times New Roman"/>
        </w:rPr>
        <w:t>ernetskoj stranici Grada Gospića</w:t>
      </w:r>
      <w:r w:rsidRPr="0065405D">
        <w:rPr>
          <w:rFonts w:ascii="Times New Roman" w:hAnsi="Times New Roman" w:cs="Times New Roman"/>
        </w:rPr>
        <w:t>.</w:t>
      </w:r>
    </w:p>
    <w:p w14:paraId="21168552" w14:textId="77777777" w:rsidR="00492BED" w:rsidRPr="0065405D" w:rsidRDefault="00492BED" w:rsidP="0065405D">
      <w:pPr>
        <w:pStyle w:val="Odlomakpopisa"/>
        <w:spacing w:line="276" w:lineRule="auto"/>
        <w:ind w:left="360"/>
        <w:rPr>
          <w:rFonts w:ascii="Times New Roman" w:hAnsi="Times New Roman" w:cs="Times New Roman"/>
        </w:rPr>
      </w:pPr>
    </w:p>
    <w:p w14:paraId="69C57353" w14:textId="0EE80735" w:rsidR="0002571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Na temelju </w:t>
      </w:r>
      <w:r w:rsidR="002F324B" w:rsidRPr="0065405D">
        <w:rPr>
          <w:rFonts w:ascii="Times New Roman" w:hAnsi="Times New Roman" w:cs="Times New Roman"/>
        </w:rPr>
        <w:t>Odluke gradonačelnika</w:t>
      </w:r>
      <w:r w:rsidRPr="0065405D">
        <w:rPr>
          <w:rFonts w:ascii="Times New Roman" w:hAnsi="Times New Roman" w:cs="Times New Roman"/>
        </w:rPr>
        <w:t xml:space="preserve"> sklapa se ugovor o korištenju gradskog prostora (u nastavku: ugovor). Ako prijavitelj koji je ostvario najviše bodova za gradski prostor ne pristupi sklapanju ugovora, Povjerenstvo predlaže gradonačelniku sljedećeg prijavitelja s Konačne liste prvenstva za taj </w:t>
      </w:r>
      <w:r w:rsidR="002F324B" w:rsidRPr="0065405D">
        <w:rPr>
          <w:rFonts w:ascii="Times New Roman" w:hAnsi="Times New Roman" w:cs="Times New Roman"/>
        </w:rPr>
        <w:t xml:space="preserve">prostor. Ugovor se sklapa </w:t>
      </w:r>
      <w:r w:rsidR="00025714" w:rsidRPr="0065405D">
        <w:rPr>
          <w:rFonts w:ascii="Times New Roman" w:hAnsi="Times New Roman" w:cs="Times New Roman"/>
        </w:rPr>
        <w:t>na 3</w:t>
      </w:r>
      <w:r w:rsidR="00D11563" w:rsidRPr="0065405D">
        <w:rPr>
          <w:rFonts w:ascii="Times New Roman" w:hAnsi="Times New Roman" w:cs="Times New Roman"/>
        </w:rPr>
        <w:t xml:space="preserve"> </w:t>
      </w:r>
      <w:r w:rsidR="00025714" w:rsidRPr="0065405D">
        <w:rPr>
          <w:rFonts w:ascii="Times New Roman" w:hAnsi="Times New Roman" w:cs="Times New Roman"/>
        </w:rPr>
        <w:t>(</w:t>
      </w:r>
      <w:r w:rsidR="002F324B" w:rsidRPr="0065405D">
        <w:rPr>
          <w:rFonts w:ascii="Times New Roman" w:hAnsi="Times New Roman" w:cs="Times New Roman"/>
        </w:rPr>
        <w:t>tri</w:t>
      </w:r>
      <w:r w:rsidR="003D2E54" w:rsidRPr="0065405D">
        <w:rPr>
          <w:rFonts w:ascii="Times New Roman" w:hAnsi="Times New Roman" w:cs="Times New Roman"/>
        </w:rPr>
        <w:t>)</w:t>
      </w:r>
      <w:r w:rsidR="002F324B" w:rsidRPr="0065405D">
        <w:rPr>
          <w:rFonts w:ascii="Times New Roman" w:hAnsi="Times New Roman" w:cs="Times New Roman"/>
        </w:rPr>
        <w:t xml:space="preserve"> godine</w:t>
      </w:r>
      <w:r w:rsidR="00025714" w:rsidRPr="0065405D">
        <w:rPr>
          <w:rFonts w:ascii="Times New Roman" w:hAnsi="Times New Roman" w:cs="Times New Roman"/>
        </w:rPr>
        <w:t xml:space="preserve">, </w:t>
      </w:r>
      <w:r w:rsidRPr="0065405D">
        <w:rPr>
          <w:rFonts w:ascii="Times New Roman" w:hAnsi="Times New Roman" w:cs="Times New Roman"/>
        </w:rPr>
        <w:t xml:space="preserve"> kao javnobilježnički akt</w:t>
      </w:r>
      <w:r w:rsidR="002F324B" w:rsidRPr="0065405D">
        <w:rPr>
          <w:rFonts w:ascii="Times New Roman" w:hAnsi="Times New Roman" w:cs="Times New Roman"/>
        </w:rPr>
        <w:t>. T</w:t>
      </w:r>
      <w:r w:rsidRPr="0065405D">
        <w:rPr>
          <w:rFonts w:ascii="Times New Roman" w:hAnsi="Times New Roman" w:cs="Times New Roman"/>
        </w:rPr>
        <w:t xml:space="preserve">roškove </w:t>
      </w:r>
      <w:proofErr w:type="spellStart"/>
      <w:r w:rsidRPr="0065405D">
        <w:rPr>
          <w:rFonts w:ascii="Times New Roman" w:hAnsi="Times New Roman" w:cs="Times New Roman"/>
        </w:rPr>
        <w:t>solemnizacije</w:t>
      </w:r>
      <w:proofErr w:type="spellEnd"/>
      <w:r w:rsidRPr="0065405D">
        <w:rPr>
          <w:rFonts w:ascii="Times New Roman" w:hAnsi="Times New Roman" w:cs="Times New Roman"/>
        </w:rPr>
        <w:t xml:space="preserve"> snosi korisnik.</w:t>
      </w:r>
    </w:p>
    <w:p w14:paraId="02ABC96F" w14:textId="77777777" w:rsidR="00492BED" w:rsidRPr="0065405D" w:rsidRDefault="00492BED" w:rsidP="0065405D">
      <w:pPr>
        <w:pStyle w:val="Odlomakpopisa"/>
        <w:spacing w:line="276" w:lineRule="auto"/>
        <w:ind w:left="360"/>
        <w:rPr>
          <w:rFonts w:ascii="Times New Roman" w:hAnsi="Times New Roman" w:cs="Times New Roman"/>
        </w:rPr>
      </w:pPr>
    </w:p>
    <w:p w14:paraId="5393C5DE" w14:textId="135B5AA7" w:rsidR="00933DA1" w:rsidRPr="0065405D" w:rsidRDefault="002F324B"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Gradski prostor se predaje</w:t>
      </w:r>
      <w:r w:rsidR="00C17872" w:rsidRPr="0065405D">
        <w:rPr>
          <w:rFonts w:ascii="Times New Roman" w:hAnsi="Times New Roman" w:cs="Times New Roman"/>
        </w:rPr>
        <w:t xml:space="preserve"> korisniku u stanju utvrđenom ugovorom</w:t>
      </w:r>
      <w:r w:rsidRPr="0065405D">
        <w:rPr>
          <w:rFonts w:ascii="Times New Roman" w:hAnsi="Times New Roman" w:cs="Times New Roman"/>
        </w:rPr>
        <w:t xml:space="preserve"> i Zapisnikom </w:t>
      </w:r>
      <w:r w:rsidR="00B5530B" w:rsidRPr="0065405D">
        <w:rPr>
          <w:rFonts w:ascii="Times New Roman" w:hAnsi="Times New Roman" w:cs="Times New Roman"/>
        </w:rPr>
        <w:t xml:space="preserve">o primopredaji </w:t>
      </w:r>
      <w:r w:rsidRPr="0065405D">
        <w:rPr>
          <w:rFonts w:ascii="Times New Roman" w:hAnsi="Times New Roman" w:cs="Times New Roman"/>
        </w:rPr>
        <w:t>koji je sastavni dio Ugovora</w:t>
      </w:r>
      <w:r w:rsidR="00C17872" w:rsidRPr="0065405D">
        <w:rPr>
          <w:rFonts w:ascii="Times New Roman" w:hAnsi="Times New Roman" w:cs="Times New Roman"/>
        </w:rPr>
        <w:t>. Korisnik ne ostvaruje pravo na povrat sredstava uloženih u uređenje prostora dodijeljenog na korištenje.</w:t>
      </w:r>
    </w:p>
    <w:p w14:paraId="32B17C68" w14:textId="77777777" w:rsidR="00492BED" w:rsidRPr="0065405D" w:rsidRDefault="00492BED" w:rsidP="0065405D">
      <w:pPr>
        <w:pStyle w:val="Odlomakpopisa"/>
        <w:spacing w:line="276" w:lineRule="auto"/>
        <w:ind w:left="360"/>
        <w:rPr>
          <w:rFonts w:ascii="Times New Roman" w:hAnsi="Times New Roman" w:cs="Times New Roman"/>
        </w:rPr>
      </w:pPr>
    </w:p>
    <w:p w14:paraId="671AAD3D" w14:textId="77777777" w:rsidR="00933DA1"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Korisnik gradskog prostora plaća naknadu za korištenje prostora u iznosu navedenom u tabelarnom prikazu</w:t>
      </w:r>
      <w:r w:rsidR="00A91FCD" w:rsidRPr="0065405D">
        <w:rPr>
          <w:rFonts w:ascii="Times New Roman" w:hAnsi="Times New Roman" w:cs="Times New Roman"/>
        </w:rPr>
        <w:t xml:space="preserve"> iz stavku 1.</w:t>
      </w:r>
      <w:r w:rsidR="00933DA1" w:rsidRPr="0065405D">
        <w:rPr>
          <w:rFonts w:ascii="Times New Roman" w:hAnsi="Times New Roman" w:cs="Times New Roman"/>
        </w:rPr>
        <w:t>ovog natječaja</w:t>
      </w:r>
      <w:r w:rsidRPr="0065405D">
        <w:rPr>
          <w:rFonts w:ascii="Times New Roman" w:hAnsi="Times New Roman" w:cs="Times New Roman"/>
        </w:rPr>
        <w:t xml:space="preserve">. </w:t>
      </w:r>
    </w:p>
    <w:p w14:paraId="205EC7DB" w14:textId="6BBBD362" w:rsidR="008D305F"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 xml:space="preserve"> </w:t>
      </w:r>
      <w:r w:rsidR="0065405D" w:rsidRPr="0065405D">
        <w:rPr>
          <w:rFonts w:ascii="Times New Roman" w:hAnsi="Times New Roman" w:cs="Times New Roman"/>
        </w:rPr>
        <w:t xml:space="preserve"> </w:t>
      </w:r>
      <w:r w:rsidR="00C17872" w:rsidRPr="0065405D">
        <w:rPr>
          <w:rFonts w:ascii="Times New Roman" w:hAnsi="Times New Roman" w:cs="Times New Roman"/>
        </w:rPr>
        <w:t xml:space="preserve">Pored naknade za korištenje prostora, korisnik je dužan plaćati sve druge troškove u svezi s </w:t>
      </w:r>
    </w:p>
    <w:p w14:paraId="2EE1DAA4" w14:textId="77777777" w:rsidR="008D305F"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 xml:space="preserve">korištenjem prostora (komunalnu naknadu, troškove električne energije, kao i svaki drugi trošak </w:t>
      </w:r>
    </w:p>
    <w:p w14:paraId="0574E3F7" w14:textId="37BBADAE" w:rsidR="00FA355D"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koji</w:t>
      </w:r>
      <w:r w:rsidRPr="0065405D">
        <w:rPr>
          <w:rFonts w:ascii="Times New Roman" w:hAnsi="Times New Roman" w:cs="Times New Roman"/>
        </w:rPr>
        <w:t xml:space="preserve"> </w:t>
      </w:r>
      <w:r w:rsidR="00C17872" w:rsidRPr="0065405D">
        <w:rPr>
          <w:rFonts w:ascii="Times New Roman" w:hAnsi="Times New Roman" w:cs="Times New Roman"/>
        </w:rPr>
        <w:t>se odnosi na dotični  prostor).</w:t>
      </w:r>
    </w:p>
    <w:p w14:paraId="05B70180" w14:textId="77777777" w:rsidR="00492BED" w:rsidRPr="0065405D" w:rsidRDefault="00492BED" w:rsidP="0065405D">
      <w:pPr>
        <w:pStyle w:val="Odlomakpopisa"/>
        <w:spacing w:line="276" w:lineRule="auto"/>
        <w:ind w:left="360"/>
        <w:rPr>
          <w:rFonts w:ascii="Times New Roman" w:hAnsi="Times New Roman" w:cs="Times New Roman"/>
        </w:rPr>
      </w:pPr>
    </w:p>
    <w:p w14:paraId="24130A9A" w14:textId="1058798C" w:rsidR="00933DA1" w:rsidRPr="00E62D3A" w:rsidRDefault="00CC0719" w:rsidP="0065405D">
      <w:pPr>
        <w:pStyle w:val="Odlomakpopisa"/>
        <w:numPr>
          <w:ilvl w:val="0"/>
          <w:numId w:val="10"/>
        </w:numPr>
        <w:spacing w:line="276" w:lineRule="auto"/>
        <w:rPr>
          <w:rStyle w:val="Hiperveza"/>
          <w:rFonts w:ascii="Times New Roman" w:hAnsi="Times New Roman" w:cs="Times New Roman"/>
          <w:color w:val="auto"/>
          <w:u w:val="none"/>
        </w:rPr>
      </w:pPr>
      <w:r w:rsidRPr="0065405D">
        <w:rPr>
          <w:rFonts w:ascii="Times New Roman" w:hAnsi="Times New Roman" w:cs="Times New Roman"/>
        </w:rPr>
        <w:t>Datum pregleda prostora, kao i dobivanje informacija o istom, omogućeno je u Gradskom upravnom odjelu za komunaln</w:t>
      </w:r>
      <w:r w:rsidR="00492BED" w:rsidRPr="0065405D">
        <w:rPr>
          <w:rFonts w:ascii="Times New Roman" w:hAnsi="Times New Roman" w:cs="Times New Roman"/>
        </w:rPr>
        <w:t>e</w:t>
      </w:r>
      <w:r w:rsidRPr="0065405D">
        <w:rPr>
          <w:rFonts w:ascii="Times New Roman" w:hAnsi="Times New Roman" w:cs="Times New Roman"/>
        </w:rPr>
        <w:t xml:space="preserve"> djelatnost</w:t>
      </w:r>
      <w:r w:rsidR="00492BED" w:rsidRPr="0065405D">
        <w:rPr>
          <w:rFonts w:ascii="Times New Roman" w:hAnsi="Times New Roman" w:cs="Times New Roman"/>
        </w:rPr>
        <w:t>i</w:t>
      </w:r>
      <w:r w:rsidRPr="0065405D">
        <w:rPr>
          <w:rFonts w:ascii="Times New Roman" w:hAnsi="Times New Roman" w:cs="Times New Roman"/>
        </w:rPr>
        <w:t xml:space="preserve"> i zaštitu okoliša, u uredovno </w:t>
      </w:r>
      <w:r w:rsidR="00933A75" w:rsidRPr="0065405D">
        <w:rPr>
          <w:rFonts w:ascii="Times New Roman" w:hAnsi="Times New Roman" w:cs="Times New Roman"/>
        </w:rPr>
        <w:t xml:space="preserve">radno </w:t>
      </w:r>
      <w:r w:rsidRPr="0065405D">
        <w:rPr>
          <w:rFonts w:ascii="Times New Roman" w:hAnsi="Times New Roman" w:cs="Times New Roman"/>
        </w:rPr>
        <w:t>vrijeme</w:t>
      </w:r>
      <w:r w:rsidR="00933A75" w:rsidRPr="0065405D">
        <w:rPr>
          <w:rFonts w:ascii="Times New Roman" w:hAnsi="Times New Roman" w:cs="Times New Roman"/>
        </w:rPr>
        <w:t>,</w:t>
      </w:r>
      <w:r w:rsidRPr="0065405D">
        <w:rPr>
          <w:rFonts w:ascii="Times New Roman" w:hAnsi="Times New Roman" w:cs="Times New Roman"/>
        </w:rPr>
        <w:t xml:space="preserve"> telefonom na broj</w:t>
      </w:r>
      <w:r w:rsidR="00933A75" w:rsidRPr="0065405D">
        <w:rPr>
          <w:rFonts w:ascii="Times New Roman" w:hAnsi="Times New Roman" w:cs="Times New Roman"/>
        </w:rPr>
        <w:t xml:space="preserve"> 053/658-801 ili putem e-mail-a: </w:t>
      </w:r>
      <w:hyperlink r:id="rId10" w:history="1">
        <w:r w:rsidR="00933A75" w:rsidRPr="0065405D">
          <w:rPr>
            <w:rStyle w:val="Hiperveza"/>
            <w:rFonts w:ascii="Times New Roman" w:hAnsi="Times New Roman" w:cs="Times New Roman"/>
          </w:rPr>
          <w:t>katarina@gospic.hr</w:t>
        </w:r>
      </w:hyperlink>
    </w:p>
    <w:p w14:paraId="2D3BB073" w14:textId="65ECF548" w:rsidR="00E62D3A" w:rsidRDefault="00E62D3A" w:rsidP="00E62D3A">
      <w:pPr>
        <w:pStyle w:val="Odlomakpopisa"/>
        <w:spacing w:line="276" w:lineRule="auto"/>
        <w:ind w:left="360"/>
        <w:rPr>
          <w:rStyle w:val="Hiperveza"/>
          <w:rFonts w:ascii="Times New Roman" w:hAnsi="Times New Roman" w:cs="Times New Roman"/>
        </w:rPr>
      </w:pPr>
    </w:p>
    <w:p w14:paraId="4E8AAC43" w14:textId="77777777" w:rsidR="00E62D3A" w:rsidRPr="0065405D" w:rsidRDefault="00E62D3A" w:rsidP="00E62D3A">
      <w:pPr>
        <w:pStyle w:val="Odlomakpopisa"/>
        <w:spacing w:line="276" w:lineRule="auto"/>
        <w:ind w:left="360"/>
        <w:rPr>
          <w:rFonts w:ascii="Times New Roman" w:hAnsi="Times New Roman" w:cs="Times New Roman"/>
        </w:rPr>
      </w:pPr>
    </w:p>
    <w:p w14:paraId="098A8273" w14:textId="4D349993" w:rsidR="00933DA1" w:rsidRPr="0065405D" w:rsidRDefault="00933DA1" w:rsidP="0065405D">
      <w:pPr>
        <w:pStyle w:val="Odlomakpopisa"/>
        <w:spacing w:line="276" w:lineRule="auto"/>
        <w:ind w:left="360"/>
        <w:rPr>
          <w:rFonts w:ascii="Times New Roman" w:hAnsi="Times New Roman" w:cs="Times New Roman"/>
        </w:rPr>
      </w:pPr>
      <w:r w:rsidRPr="0065405D">
        <w:rPr>
          <w:rFonts w:ascii="Times New Roman" w:hAnsi="Times New Roman" w:cs="Times New Roman"/>
        </w:rPr>
        <w:t xml:space="preserve">                                                                     </w:t>
      </w:r>
      <w:r w:rsidR="00E62D3A">
        <w:rPr>
          <w:rFonts w:ascii="Times New Roman" w:hAnsi="Times New Roman" w:cs="Times New Roman"/>
        </w:rPr>
        <w:t xml:space="preserve">       </w:t>
      </w:r>
      <w:r w:rsidRPr="0065405D">
        <w:rPr>
          <w:rFonts w:ascii="Times New Roman" w:hAnsi="Times New Roman" w:cs="Times New Roman"/>
        </w:rPr>
        <w:t xml:space="preserve">    GRADONAČELNIK GRADA GOSPIĆA</w:t>
      </w:r>
    </w:p>
    <w:p w14:paraId="21BB3AB7" w14:textId="77777777" w:rsidR="00933DA1" w:rsidRPr="0065405D" w:rsidRDefault="00933DA1" w:rsidP="0065405D">
      <w:pPr>
        <w:pStyle w:val="Odlomakpopisa"/>
        <w:spacing w:line="276" w:lineRule="auto"/>
        <w:ind w:left="360"/>
        <w:rPr>
          <w:rFonts w:ascii="Times New Roman" w:hAnsi="Times New Roman" w:cs="Times New Roman"/>
        </w:rPr>
      </w:pPr>
    </w:p>
    <w:p w14:paraId="26C83627" w14:textId="628655FD" w:rsidR="00933DA1" w:rsidRPr="0065405D" w:rsidRDefault="00933DA1" w:rsidP="0065405D">
      <w:pPr>
        <w:pStyle w:val="Odlomakpopisa"/>
        <w:spacing w:line="276" w:lineRule="auto"/>
        <w:ind w:left="360"/>
        <w:rPr>
          <w:rFonts w:ascii="Times New Roman" w:hAnsi="Times New Roman" w:cs="Times New Roman"/>
        </w:rPr>
      </w:pPr>
      <w:r w:rsidRPr="0065405D">
        <w:rPr>
          <w:rFonts w:ascii="Times New Roman" w:hAnsi="Times New Roman" w:cs="Times New Roman"/>
        </w:rPr>
        <w:t xml:space="preserve">                                                                                     </w:t>
      </w:r>
      <w:r w:rsidR="00CC0719" w:rsidRPr="0065405D">
        <w:rPr>
          <w:rFonts w:ascii="Times New Roman" w:hAnsi="Times New Roman" w:cs="Times New Roman"/>
        </w:rPr>
        <w:t xml:space="preserve">    </w:t>
      </w:r>
      <w:r w:rsidR="00E62D3A">
        <w:rPr>
          <w:rFonts w:ascii="Times New Roman" w:hAnsi="Times New Roman" w:cs="Times New Roman"/>
        </w:rPr>
        <w:t xml:space="preserve">        </w:t>
      </w:r>
      <w:r w:rsidR="00CC0719" w:rsidRPr="0065405D">
        <w:rPr>
          <w:rFonts w:ascii="Times New Roman" w:hAnsi="Times New Roman" w:cs="Times New Roman"/>
        </w:rPr>
        <w:t xml:space="preserve"> </w:t>
      </w:r>
      <w:r w:rsidRPr="0065405D">
        <w:rPr>
          <w:rFonts w:ascii="Times New Roman" w:hAnsi="Times New Roman" w:cs="Times New Roman"/>
        </w:rPr>
        <w:t xml:space="preserve">  Karlo Starčević</w:t>
      </w:r>
    </w:p>
    <w:sectPr w:rsidR="00933DA1" w:rsidRPr="0065405D" w:rsidSect="00B9472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12A2" w14:textId="77777777" w:rsidR="00B9472A" w:rsidRDefault="00B9472A" w:rsidP="00ED34BB">
      <w:r>
        <w:separator/>
      </w:r>
    </w:p>
  </w:endnote>
  <w:endnote w:type="continuationSeparator" w:id="0">
    <w:p w14:paraId="3E9AF7C6" w14:textId="77777777" w:rsidR="00B9472A" w:rsidRDefault="00B9472A" w:rsidP="00ED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6EC7" w14:textId="77777777" w:rsidR="00B9472A" w:rsidRDefault="00B9472A" w:rsidP="00ED34BB">
      <w:r>
        <w:separator/>
      </w:r>
    </w:p>
  </w:footnote>
  <w:footnote w:type="continuationSeparator" w:id="0">
    <w:p w14:paraId="4BC61C22" w14:textId="77777777" w:rsidR="00B9472A" w:rsidRDefault="00B9472A" w:rsidP="00ED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40C"/>
    <w:multiLevelType w:val="hybridMultilevel"/>
    <w:tmpl w:val="A59252B8"/>
    <w:lvl w:ilvl="0" w:tplc="DA244DF2">
      <w:start w:val="1"/>
      <w:numFmt w:val="lowerLetter"/>
      <w:lvlText w:val="%1."/>
      <w:lvlJc w:val="left"/>
      <w:pPr>
        <w:ind w:left="78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1AED31F0"/>
    <w:multiLevelType w:val="hybridMultilevel"/>
    <w:tmpl w:val="227A2D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1B2018"/>
    <w:multiLevelType w:val="hybridMultilevel"/>
    <w:tmpl w:val="E4589480"/>
    <w:lvl w:ilvl="0" w:tplc="041A0019">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313C77C8"/>
    <w:multiLevelType w:val="hybridMultilevel"/>
    <w:tmpl w:val="09B0EECC"/>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388F7467"/>
    <w:multiLevelType w:val="hybridMultilevel"/>
    <w:tmpl w:val="CA1E7880"/>
    <w:lvl w:ilvl="0" w:tplc="DA244DF2">
      <w:start w:val="1"/>
      <w:numFmt w:val="lowerLetter"/>
      <w:lvlText w:val="%1."/>
      <w:lvlJc w:val="left"/>
      <w:pPr>
        <w:ind w:left="78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443B49DD"/>
    <w:multiLevelType w:val="hybridMultilevel"/>
    <w:tmpl w:val="BB74CCFE"/>
    <w:lvl w:ilvl="0" w:tplc="E4D094F8">
      <w:start w:val="1"/>
      <w:numFmt w:val="lowerLetter"/>
      <w:lvlText w:val="%1."/>
      <w:lvlJc w:val="left"/>
      <w:pPr>
        <w:ind w:left="840" w:hanging="360"/>
      </w:pPr>
      <w:rPr>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47A36D2C"/>
    <w:multiLevelType w:val="hybridMultilevel"/>
    <w:tmpl w:val="0BD08D66"/>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DC7EF9"/>
    <w:multiLevelType w:val="hybridMultilevel"/>
    <w:tmpl w:val="467455B6"/>
    <w:lvl w:ilvl="0" w:tplc="041A0013">
      <w:start w:val="1"/>
      <w:numFmt w:val="upperRoman"/>
      <w:lvlText w:val="%1."/>
      <w:lvlJc w:val="right"/>
      <w:pPr>
        <w:ind w:left="36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4C0409FE"/>
    <w:multiLevelType w:val="hybridMultilevel"/>
    <w:tmpl w:val="27C639E0"/>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33545D"/>
    <w:multiLevelType w:val="hybridMultilevel"/>
    <w:tmpl w:val="6F86E19C"/>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52901B52"/>
    <w:multiLevelType w:val="hybridMultilevel"/>
    <w:tmpl w:val="B82289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B07A5D"/>
    <w:multiLevelType w:val="hybridMultilevel"/>
    <w:tmpl w:val="106C47FA"/>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BA68EB"/>
    <w:multiLevelType w:val="hybridMultilevel"/>
    <w:tmpl w:val="AD4A8F1A"/>
    <w:lvl w:ilvl="0" w:tplc="ACB2BDC0">
      <w:start w:val="1"/>
      <w:numFmt w:val="decimal"/>
      <w:lvlText w:val="%1."/>
      <w:lvlJc w:val="left"/>
      <w:pPr>
        <w:ind w:left="1080" w:hanging="360"/>
      </w:pPr>
      <w:rPr>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C024E9E"/>
    <w:multiLevelType w:val="hybridMultilevel"/>
    <w:tmpl w:val="B204E2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F984103"/>
    <w:multiLevelType w:val="hybridMultilevel"/>
    <w:tmpl w:val="9AD092E8"/>
    <w:lvl w:ilvl="0" w:tplc="041A0013">
      <w:start w:val="1"/>
      <w:numFmt w:val="upperRoman"/>
      <w:lvlText w:val="%1."/>
      <w:lvlJc w:val="right"/>
      <w:pPr>
        <w:ind w:left="768" w:hanging="360"/>
      </w:p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5" w15:restartNumberingAfterBreak="0">
    <w:nsid w:val="7FB80EA6"/>
    <w:multiLevelType w:val="hybridMultilevel"/>
    <w:tmpl w:val="4C1C51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6039065">
    <w:abstractNumId w:val="1"/>
  </w:num>
  <w:num w:numId="2" w16cid:durableId="1089737618">
    <w:abstractNumId w:val="10"/>
  </w:num>
  <w:num w:numId="3" w16cid:durableId="1107850408">
    <w:abstractNumId w:val="2"/>
  </w:num>
  <w:num w:numId="4" w16cid:durableId="1578900379">
    <w:abstractNumId w:val="11"/>
  </w:num>
  <w:num w:numId="5" w16cid:durableId="1394893677">
    <w:abstractNumId w:val="8"/>
  </w:num>
  <w:num w:numId="6" w16cid:durableId="36514280">
    <w:abstractNumId w:val="5"/>
  </w:num>
  <w:num w:numId="7" w16cid:durableId="261106657">
    <w:abstractNumId w:val="4"/>
  </w:num>
  <w:num w:numId="8" w16cid:durableId="1659923730">
    <w:abstractNumId w:val="0"/>
  </w:num>
  <w:num w:numId="9" w16cid:durableId="491258407">
    <w:abstractNumId w:val="6"/>
  </w:num>
  <w:num w:numId="10" w16cid:durableId="1020282411">
    <w:abstractNumId w:val="7"/>
  </w:num>
  <w:num w:numId="11" w16cid:durableId="684939201">
    <w:abstractNumId w:val="3"/>
  </w:num>
  <w:num w:numId="12" w16cid:durableId="602609389">
    <w:abstractNumId w:val="14"/>
  </w:num>
  <w:num w:numId="13" w16cid:durableId="819885331">
    <w:abstractNumId w:val="15"/>
  </w:num>
  <w:num w:numId="14" w16cid:durableId="1446391997">
    <w:abstractNumId w:val="9"/>
  </w:num>
  <w:num w:numId="15" w16cid:durableId="1855146580">
    <w:abstractNumId w:val="13"/>
  </w:num>
  <w:num w:numId="16" w16cid:durableId="365759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2"/>
    <w:rsid w:val="000062DD"/>
    <w:rsid w:val="00025714"/>
    <w:rsid w:val="000912C6"/>
    <w:rsid w:val="000C6D13"/>
    <w:rsid w:val="001171A2"/>
    <w:rsid w:val="00131B19"/>
    <w:rsid w:val="0014166A"/>
    <w:rsid w:val="00152853"/>
    <w:rsid w:val="00152935"/>
    <w:rsid w:val="001529A9"/>
    <w:rsid w:val="001538C0"/>
    <w:rsid w:val="0015627D"/>
    <w:rsid w:val="001958DC"/>
    <w:rsid w:val="001A79AA"/>
    <w:rsid w:val="001A7BC0"/>
    <w:rsid w:val="001C0306"/>
    <w:rsid w:val="0022614A"/>
    <w:rsid w:val="00257487"/>
    <w:rsid w:val="00287FD5"/>
    <w:rsid w:val="002B770C"/>
    <w:rsid w:val="002F324B"/>
    <w:rsid w:val="002F57D9"/>
    <w:rsid w:val="003508B8"/>
    <w:rsid w:val="00352644"/>
    <w:rsid w:val="00377B34"/>
    <w:rsid w:val="003D2E54"/>
    <w:rsid w:val="003F3F88"/>
    <w:rsid w:val="00401742"/>
    <w:rsid w:val="00404BD1"/>
    <w:rsid w:val="00415412"/>
    <w:rsid w:val="004231BC"/>
    <w:rsid w:val="00430764"/>
    <w:rsid w:val="00445B47"/>
    <w:rsid w:val="00456A7B"/>
    <w:rsid w:val="00467523"/>
    <w:rsid w:val="00477D58"/>
    <w:rsid w:val="00492BED"/>
    <w:rsid w:val="004B3949"/>
    <w:rsid w:val="004D5C3B"/>
    <w:rsid w:val="00510311"/>
    <w:rsid w:val="00531D55"/>
    <w:rsid w:val="00584885"/>
    <w:rsid w:val="00585043"/>
    <w:rsid w:val="005A5EAE"/>
    <w:rsid w:val="00610F94"/>
    <w:rsid w:val="006366FA"/>
    <w:rsid w:val="0065405D"/>
    <w:rsid w:val="00670595"/>
    <w:rsid w:val="0067567A"/>
    <w:rsid w:val="006A6BEC"/>
    <w:rsid w:val="006D289B"/>
    <w:rsid w:val="007514D6"/>
    <w:rsid w:val="00781D3E"/>
    <w:rsid w:val="0079076E"/>
    <w:rsid w:val="007C1876"/>
    <w:rsid w:val="00803143"/>
    <w:rsid w:val="008051DE"/>
    <w:rsid w:val="00816CB8"/>
    <w:rsid w:val="00827E53"/>
    <w:rsid w:val="008548B9"/>
    <w:rsid w:val="008857E9"/>
    <w:rsid w:val="008B163F"/>
    <w:rsid w:val="008C0D20"/>
    <w:rsid w:val="008C1B79"/>
    <w:rsid w:val="008D305F"/>
    <w:rsid w:val="008D4620"/>
    <w:rsid w:val="00910902"/>
    <w:rsid w:val="00913DCE"/>
    <w:rsid w:val="00933A75"/>
    <w:rsid w:val="00933DA1"/>
    <w:rsid w:val="009344F0"/>
    <w:rsid w:val="0093759B"/>
    <w:rsid w:val="009677C8"/>
    <w:rsid w:val="00992124"/>
    <w:rsid w:val="009937B6"/>
    <w:rsid w:val="009A1333"/>
    <w:rsid w:val="009C1DD6"/>
    <w:rsid w:val="00A24279"/>
    <w:rsid w:val="00A26A99"/>
    <w:rsid w:val="00A44355"/>
    <w:rsid w:val="00A91FCD"/>
    <w:rsid w:val="00AA4CDF"/>
    <w:rsid w:val="00B10B96"/>
    <w:rsid w:val="00B36B04"/>
    <w:rsid w:val="00B5530B"/>
    <w:rsid w:val="00B56FC4"/>
    <w:rsid w:val="00B9472A"/>
    <w:rsid w:val="00BF3437"/>
    <w:rsid w:val="00BF394C"/>
    <w:rsid w:val="00C17872"/>
    <w:rsid w:val="00C2616E"/>
    <w:rsid w:val="00C32228"/>
    <w:rsid w:val="00C348B9"/>
    <w:rsid w:val="00C51724"/>
    <w:rsid w:val="00C8720D"/>
    <w:rsid w:val="00C9242F"/>
    <w:rsid w:val="00CB3947"/>
    <w:rsid w:val="00CB4BD1"/>
    <w:rsid w:val="00CC0719"/>
    <w:rsid w:val="00CE29D0"/>
    <w:rsid w:val="00D02476"/>
    <w:rsid w:val="00D11563"/>
    <w:rsid w:val="00D40097"/>
    <w:rsid w:val="00D76236"/>
    <w:rsid w:val="00DC2CA7"/>
    <w:rsid w:val="00DD3CFF"/>
    <w:rsid w:val="00E609CD"/>
    <w:rsid w:val="00E62D3A"/>
    <w:rsid w:val="00E67F0D"/>
    <w:rsid w:val="00EC1FE3"/>
    <w:rsid w:val="00ED34BB"/>
    <w:rsid w:val="00F84A1D"/>
    <w:rsid w:val="00FA355D"/>
    <w:rsid w:val="00FA7744"/>
    <w:rsid w:val="00FB1859"/>
    <w:rsid w:val="00FD392B"/>
    <w:rsid w:val="00FE5FA0"/>
    <w:rsid w:val="00FE7B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4067"/>
  <w15:docId w15:val="{0682B477-B3C4-4A17-B462-F537EED5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FA0"/>
    <w:pPr>
      <w:ind w:left="720"/>
      <w:contextualSpacing/>
    </w:pPr>
  </w:style>
  <w:style w:type="character" w:styleId="Hiperveza">
    <w:name w:val="Hyperlink"/>
    <w:basedOn w:val="Zadanifontodlomka"/>
    <w:uiPriority w:val="99"/>
    <w:unhideWhenUsed/>
    <w:rsid w:val="001958DC"/>
    <w:rPr>
      <w:color w:val="0000FF" w:themeColor="hyperlink"/>
      <w:u w:val="single"/>
    </w:rPr>
  </w:style>
  <w:style w:type="paragraph" w:styleId="Tekstbalonia">
    <w:name w:val="Balloon Text"/>
    <w:basedOn w:val="Normal"/>
    <w:link w:val="TekstbaloniaChar"/>
    <w:uiPriority w:val="99"/>
    <w:semiHidden/>
    <w:unhideWhenUsed/>
    <w:rsid w:val="00AA4CDF"/>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CDF"/>
    <w:rPr>
      <w:rFonts w:ascii="Tahoma" w:hAnsi="Tahoma" w:cs="Tahoma"/>
      <w:sz w:val="16"/>
      <w:szCs w:val="16"/>
    </w:rPr>
  </w:style>
  <w:style w:type="paragraph" w:styleId="Zaglavlje">
    <w:name w:val="header"/>
    <w:basedOn w:val="Normal"/>
    <w:link w:val="ZaglavljeChar"/>
    <w:uiPriority w:val="99"/>
    <w:semiHidden/>
    <w:unhideWhenUsed/>
    <w:rsid w:val="00ED34BB"/>
    <w:pPr>
      <w:tabs>
        <w:tab w:val="center" w:pos="4536"/>
        <w:tab w:val="right" w:pos="9072"/>
      </w:tabs>
    </w:pPr>
  </w:style>
  <w:style w:type="character" w:customStyle="1" w:styleId="ZaglavljeChar">
    <w:name w:val="Zaglavlje Char"/>
    <w:basedOn w:val="Zadanifontodlomka"/>
    <w:link w:val="Zaglavlje"/>
    <w:uiPriority w:val="99"/>
    <w:semiHidden/>
    <w:rsid w:val="00ED34BB"/>
  </w:style>
  <w:style w:type="paragraph" w:styleId="Podnoje">
    <w:name w:val="footer"/>
    <w:basedOn w:val="Normal"/>
    <w:link w:val="PodnojeChar"/>
    <w:uiPriority w:val="99"/>
    <w:semiHidden/>
    <w:unhideWhenUsed/>
    <w:rsid w:val="00ED34BB"/>
    <w:pPr>
      <w:tabs>
        <w:tab w:val="center" w:pos="4536"/>
        <w:tab w:val="right" w:pos="9072"/>
      </w:tabs>
    </w:pPr>
  </w:style>
  <w:style w:type="character" w:customStyle="1" w:styleId="PodnojeChar">
    <w:name w:val="Podnožje Char"/>
    <w:basedOn w:val="Zadanifontodlomka"/>
    <w:link w:val="Podnoje"/>
    <w:uiPriority w:val="99"/>
    <w:semiHidden/>
    <w:rsid w:val="00ED34BB"/>
  </w:style>
  <w:style w:type="paragraph" w:styleId="Bezproreda">
    <w:name w:val="No Spacing"/>
    <w:uiPriority w:val="1"/>
    <w:qFormat/>
    <w:rsid w:val="004D5C3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pload.wikimedia.org/wikipedia/commons/c/c9/Coat_of_arms_of_Croatia.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arina@gospic.hr" TargetMode="External"/><Relationship Id="rId4" Type="http://schemas.openxmlformats.org/officeDocument/2006/relationships/webSettings" Target="webSettings.xml"/><Relationship Id="rId9" Type="http://schemas.openxmlformats.org/officeDocument/2006/relationships/hyperlink" Target="http://www.gosp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1848</Words>
  <Characters>10535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 Devcic</cp:lastModifiedBy>
  <cp:revision>12</cp:revision>
  <cp:lastPrinted>2024-02-23T09:22:00Z</cp:lastPrinted>
  <dcterms:created xsi:type="dcterms:W3CDTF">2024-02-07T07:51:00Z</dcterms:created>
  <dcterms:modified xsi:type="dcterms:W3CDTF">2024-02-23T09:23:00Z</dcterms:modified>
</cp:coreProperties>
</file>